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sdt>
      <w:sdtPr>
        <w:rPr>
          <w:rFonts w:asciiTheme="majorHAnsi" w:eastAsiaTheme="majorEastAsia" w:hAnsiTheme="majorHAnsi" w:cstheme="majorBidi"/>
          <w:sz w:val="72"/>
          <w:szCs w:val="72"/>
        </w:rPr>
        <w:id w:val="1850706"/>
        <w:docPartObj>
          <w:docPartGallery w:val="Cover Pages"/>
          <w:docPartUnique/>
        </w:docPartObj>
      </w:sdtPr>
      <w:sdtEndPr>
        <w:rPr>
          <w:rFonts w:ascii="Verdana" w:eastAsiaTheme="minorEastAsia" w:hAnsi="Verdana" w:cstheme="minorBidi"/>
          <w:b/>
          <w:i/>
          <w:sz w:val="32"/>
          <w:szCs w:val="32"/>
        </w:rPr>
      </w:sdtEndPr>
      <w:sdtContent>
        <w:p w:rsidR="00412F11" w:rsidRDefault="00412F11" w:rsidP="00412F11">
          <w:pPr>
            <w:pStyle w:val="Bezodstpw"/>
            <w:jc w:val="center"/>
            <w:rPr>
              <w:rFonts w:ascii="Verdana" w:hAnsi="Verdana"/>
              <w:b/>
              <w:i/>
              <w:sz w:val="32"/>
              <w:szCs w:val="32"/>
            </w:rPr>
          </w:pPr>
        </w:p>
        <w:tbl>
          <w:tblPr>
            <w:tblW w:w="888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 w:themeFill="background1"/>
            <w:tblLayout w:type="fixed"/>
            <w:tblCellMar>
              <w:left w:w="70" w:type="dxa"/>
              <w:right w:w="70" w:type="dxa"/>
            </w:tblCellMar>
            <w:tblLook w:val="0000"/>
          </w:tblPr>
          <w:tblGrid>
            <w:gridCol w:w="2622"/>
            <w:gridCol w:w="1701"/>
            <w:gridCol w:w="709"/>
            <w:gridCol w:w="3854"/>
          </w:tblGrid>
          <w:tr w:rsidR="00412F11" w:rsidRPr="008C5B66" w:rsidTr="008759EA">
            <w:trPr>
              <w:cantSplit/>
              <w:trHeight w:val="696"/>
            </w:trPr>
            <w:tc>
              <w:tcPr>
                <w:tcW w:w="88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412F11" w:rsidRPr="00F267E7" w:rsidRDefault="00412F11" w:rsidP="008759EA">
                <w:pPr>
                  <w:pStyle w:val="Nagwek7"/>
                  <w:spacing w:before="60"/>
                  <w:jc w:val="center"/>
                  <w:rPr>
                    <w:rFonts w:asciiTheme="minorHAnsi" w:hAnsiTheme="minorHAnsi"/>
                    <w:b/>
                    <w:smallCaps/>
                    <w:sz w:val="44"/>
                    <w:szCs w:val="36"/>
                  </w:rPr>
                </w:pPr>
                <w:r>
                  <w:rPr>
                    <w:rFonts w:asciiTheme="minorHAnsi" w:hAnsiTheme="minorHAnsi"/>
                    <w:b/>
                    <w:smallCaps/>
                    <w:sz w:val="44"/>
                    <w:szCs w:val="36"/>
                  </w:rPr>
                  <w:t>PROJEKT BUDOWLANY</w:t>
                </w:r>
              </w:p>
            </w:tc>
          </w:tr>
          <w:tr w:rsidR="00412F11" w:rsidRPr="008C5B66" w:rsidTr="008759EA">
            <w:trPr>
              <w:trHeight w:val="140"/>
            </w:trPr>
            <w:tc>
              <w:tcPr>
                <w:tcW w:w="43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 w:themeFill="background1"/>
              </w:tcPr>
              <w:p w:rsidR="00412F11" w:rsidRPr="008C5B66" w:rsidRDefault="00412F11" w:rsidP="008759EA">
                <w:pPr>
                  <w:rPr>
                    <w:rFonts w:asciiTheme="minorHAnsi" w:hAnsiTheme="minorHAnsi"/>
                    <w:smallCaps/>
                    <w:sz w:val="24"/>
                    <w:szCs w:val="24"/>
                  </w:rPr>
                </w:pPr>
                <w:r w:rsidRPr="008C5B66">
                  <w:rPr>
                    <w:rFonts w:asciiTheme="minorHAnsi" w:hAnsiTheme="minorHAnsi"/>
                    <w:smallCaps/>
                    <w:sz w:val="24"/>
                    <w:szCs w:val="24"/>
                  </w:rPr>
                  <w:t xml:space="preserve">Inwestycja : </w:t>
                </w:r>
              </w:p>
            </w:tc>
            <w:tc>
              <w:tcPr>
                <w:tcW w:w="4563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412F11" w:rsidRPr="008C5B66" w:rsidRDefault="00412F11" w:rsidP="008759EA">
                <w:pPr>
                  <w:rPr>
                    <w:rFonts w:asciiTheme="minorHAnsi" w:hAnsiTheme="minorHAnsi"/>
                    <w:smallCaps/>
                    <w:sz w:val="8"/>
                    <w:szCs w:val="8"/>
                  </w:rPr>
                </w:pPr>
              </w:p>
            </w:tc>
          </w:tr>
          <w:tr w:rsidR="00412F11" w:rsidRPr="008C5B66" w:rsidTr="008759EA">
            <w:trPr>
              <w:cantSplit/>
              <w:trHeight w:val="1257"/>
            </w:trPr>
            <w:tc>
              <w:tcPr>
                <w:tcW w:w="88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412F11" w:rsidRDefault="00412F11" w:rsidP="008759EA">
                <w:pPr>
                  <w:suppressAutoHyphens w:val="0"/>
                  <w:overflowPunct/>
                  <w:autoSpaceDN w:val="0"/>
                  <w:adjustRightInd w:val="0"/>
                  <w:ind w:firstLine="1018"/>
                  <w:jc w:val="left"/>
                  <w:textAlignment w:val="auto"/>
                  <w:rPr>
                    <w:rFonts w:ascii="Arial" w:hAnsi="Arial" w:cs="Arial"/>
                    <w:b/>
                    <w:bCs/>
                    <w:color w:val="000000"/>
                    <w:sz w:val="24"/>
                    <w:szCs w:val="24"/>
                    <w:lang w:eastAsia="pl-PL"/>
                  </w:rPr>
                </w:pPr>
              </w:p>
              <w:p w:rsidR="00412F11" w:rsidRDefault="00412F11" w:rsidP="008759EA">
                <w:pPr>
                  <w:suppressAutoHyphens w:val="0"/>
                  <w:overflowPunct/>
                  <w:autoSpaceDN w:val="0"/>
                  <w:adjustRightInd w:val="0"/>
                  <w:ind w:firstLine="43"/>
                  <w:jc w:val="center"/>
                  <w:textAlignment w:val="auto"/>
                  <w:rPr>
                    <w:rFonts w:ascii="Arial" w:hAnsi="Arial" w:cs="Arial"/>
                    <w:b/>
                    <w:bCs/>
                    <w:color w:val="000000"/>
                    <w:sz w:val="24"/>
                    <w:szCs w:val="24"/>
                    <w:lang w:eastAsia="pl-PL"/>
                  </w:rPr>
                </w:pPr>
                <w:r>
                  <w:rPr>
                    <w:rFonts w:ascii="Arial" w:hAnsi="Arial" w:cs="Arial"/>
                    <w:b/>
                    <w:bCs/>
                    <w:color w:val="000000"/>
                    <w:sz w:val="24"/>
                    <w:szCs w:val="24"/>
                    <w:lang w:eastAsia="pl-PL"/>
                  </w:rPr>
                  <w:t>„Przebudowa drogi powiatowej nr 1987D w miejscowości Wilczkowice, gmina Jordanów Śląski w zakresie budowy chodnika wraz ze sprawowaniem nadzoru autorskiego”</w:t>
                </w:r>
              </w:p>
              <w:p w:rsidR="00412F11" w:rsidRPr="004F1619" w:rsidRDefault="00412F11" w:rsidP="008759EA">
                <w:pPr>
                  <w:pStyle w:val="Tekstpodstawowy2"/>
                  <w:spacing w:after="0" w:line="240" w:lineRule="auto"/>
                  <w:jc w:val="center"/>
                  <w:rPr>
                    <w:rFonts w:asciiTheme="minorHAnsi" w:hAnsiTheme="minorHAnsi" w:cs="Arial"/>
                    <w:b/>
                    <w:sz w:val="36"/>
                    <w:szCs w:val="36"/>
                  </w:rPr>
                </w:pPr>
              </w:p>
            </w:tc>
          </w:tr>
          <w:tr w:rsidR="00412F11" w:rsidRPr="008C5B66" w:rsidTr="008759EA">
            <w:trPr>
              <w:trHeight w:val="264"/>
            </w:trPr>
            <w:tc>
              <w:tcPr>
                <w:tcW w:w="2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 w:themeFill="background1"/>
              </w:tcPr>
              <w:p w:rsidR="00412F11" w:rsidRPr="008C5B66" w:rsidRDefault="00412F11" w:rsidP="008759EA">
                <w:pPr>
                  <w:rPr>
                    <w:rFonts w:asciiTheme="minorHAnsi" w:hAnsiTheme="minorHAnsi"/>
                    <w:smallCaps/>
                    <w:sz w:val="8"/>
                    <w:szCs w:val="8"/>
                  </w:rPr>
                </w:pPr>
              </w:p>
            </w:tc>
            <w:tc>
              <w:tcPr>
                <w:tcW w:w="6264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412F11" w:rsidRPr="008C5B66" w:rsidRDefault="00412F11" w:rsidP="008759EA">
                <w:pPr>
                  <w:rPr>
                    <w:rFonts w:asciiTheme="minorHAnsi" w:hAnsiTheme="minorHAnsi"/>
                    <w:smallCaps/>
                  </w:rPr>
                </w:pPr>
              </w:p>
            </w:tc>
          </w:tr>
          <w:tr w:rsidR="00412F11" w:rsidRPr="008C5B66" w:rsidTr="008759EA">
            <w:tc>
              <w:tcPr>
                <w:tcW w:w="2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412F11" w:rsidRPr="00C20994" w:rsidRDefault="00412F11" w:rsidP="008759EA">
                <w:pPr>
                  <w:rPr>
                    <w:rFonts w:asciiTheme="minorHAnsi" w:hAnsiTheme="minorHAnsi"/>
                    <w:bCs/>
                    <w:smallCaps/>
                    <w:sz w:val="28"/>
                    <w:szCs w:val="28"/>
                  </w:rPr>
                </w:pPr>
                <w:r w:rsidRPr="00C20994">
                  <w:rPr>
                    <w:rFonts w:asciiTheme="minorHAnsi" w:hAnsiTheme="minorHAnsi"/>
                    <w:bCs/>
                    <w:smallCaps/>
                    <w:sz w:val="28"/>
                    <w:szCs w:val="28"/>
                  </w:rPr>
                  <w:t>Inwestor  /</w:t>
                </w:r>
              </w:p>
              <w:p w:rsidR="00412F11" w:rsidRPr="008C5B66" w:rsidRDefault="00412F11" w:rsidP="008759EA">
                <w:pPr>
                  <w:rPr>
                    <w:rFonts w:asciiTheme="minorHAnsi" w:hAnsiTheme="minorHAnsi"/>
                    <w:bCs/>
                    <w:smallCaps/>
                    <w:sz w:val="22"/>
                    <w:szCs w:val="22"/>
                  </w:rPr>
                </w:pPr>
                <w:r>
                  <w:rPr>
                    <w:rFonts w:asciiTheme="minorHAnsi" w:hAnsiTheme="minorHAnsi"/>
                    <w:bCs/>
                    <w:smallCaps/>
                    <w:sz w:val="28"/>
                    <w:szCs w:val="28"/>
                  </w:rPr>
                  <w:t>Zamawiający</w:t>
                </w:r>
                <w:r w:rsidRPr="00C20994">
                  <w:rPr>
                    <w:rFonts w:asciiTheme="minorHAnsi" w:hAnsiTheme="minorHAnsi"/>
                    <w:bCs/>
                    <w:smallCaps/>
                    <w:sz w:val="28"/>
                    <w:szCs w:val="28"/>
                  </w:rPr>
                  <w:t xml:space="preserve">  :</w:t>
                </w:r>
              </w:p>
            </w:tc>
            <w:tc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412F11" w:rsidRPr="000D1B22" w:rsidRDefault="00412F11" w:rsidP="008759EA">
                <w:pPr>
                  <w:tabs>
                    <w:tab w:val="left" w:pos="2400"/>
                  </w:tabs>
                  <w:rPr>
                    <w:rFonts w:asciiTheme="minorHAnsi" w:hAnsiTheme="minorHAnsi"/>
                    <w:b/>
                    <w:smallCaps/>
                    <w:sz w:val="24"/>
                    <w:szCs w:val="24"/>
                  </w:rPr>
                </w:pPr>
                <w:r>
                  <w:object w:dxaOrig="2142" w:dyaOrig="2545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113" type="#_x0000_t75" style="width:72.75pt;height:87pt" o:ole="">
                      <v:imagedata r:id="rId8" o:title=""/>
                    </v:shape>
                    <o:OLEObject Type="Embed" ProgID="StaticMetafile" ShapeID="_x0000_i1113" DrawAspect="Content" ObjectID="_1661761822" r:id="rId9"/>
                  </w:object>
                </w:r>
              </w:p>
            </w:tc>
            <w:tc>
              <w:tcPr>
                <w:tcW w:w="38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412F11" w:rsidRPr="0078089F" w:rsidRDefault="00412F11" w:rsidP="008759EA">
                <w:pPr>
                  <w:spacing w:line="360" w:lineRule="auto"/>
                  <w:rPr>
                    <w:rFonts w:asciiTheme="minorHAnsi" w:hAnsiTheme="minorHAnsi"/>
                    <w:b/>
                    <w:smallCaps/>
                    <w:sz w:val="24"/>
                    <w:szCs w:val="24"/>
                  </w:rPr>
                </w:pPr>
                <w:r>
                  <w:rPr>
                    <w:rFonts w:asciiTheme="minorHAnsi" w:hAnsiTheme="minorHAnsi"/>
                    <w:b/>
                    <w:smallCaps/>
                    <w:sz w:val="24"/>
                    <w:szCs w:val="24"/>
                  </w:rPr>
                  <w:t>Starostwo Powiatowe we Wrocławiu</w:t>
                </w:r>
              </w:p>
              <w:p w:rsidR="00412F11" w:rsidRPr="00C20994" w:rsidRDefault="00412F11" w:rsidP="008759EA">
                <w:pPr>
                  <w:spacing w:line="360" w:lineRule="auto"/>
                  <w:rPr>
                    <w:rFonts w:ascii="Verdana" w:hAnsi="Verdana"/>
                    <w:smallCaps/>
                    <w:sz w:val="18"/>
                    <w:szCs w:val="18"/>
                  </w:rPr>
                </w:pPr>
                <w:r w:rsidRPr="00C20994">
                  <w:rPr>
                    <w:rFonts w:ascii="Verdana" w:hAnsi="Verdana"/>
                    <w:smallCaps/>
                    <w:sz w:val="18"/>
                    <w:szCs w:val="18"/>
                  </w:rPr>
                  <w:t>ul. Tadeusza Kościuszki 131</w:t>
                </w:r>
              </w:p>
              <w:p w:rsidR="00412F11" w:rsidRPr="00C20994" w:rsidRDefault="00412F11" w:rsidP="008759EA">
                <w:pPr>
                  <w:spacing w:line="360" w:lineRule="auto"/>
                  <w:rPr>
                    <w:b/>
                    <w:bCs/>
                    <w:color w:val="000000"/>
                    <w:sz w:val="18"/>
                    <w:szCs w:val="18"/>
                  </w:rPr>
                </w:pPr>
                <w:r w:rsidRPr="00C20994">
                  <w:rPr>
                    <w:rFonts w:ascii="Verdana" w:hAnsi="Verdana"/>
                    <w:smallCaps/>
                    <w:sz w:val="18"/>
                    <w:szCs w:val="18"/>
                  </w:rPr>
                  <w:t>50-440 Wrocław</w:t>
                </w:r>
              </w:p>
              <w:p w:rsidR="00412F11" w:rsidRPr="000D1B22" w:rsidRDefault="00412F11" w:rsidP="008759EA">
                <w:pPr>
                  <w:tabs>
                    <w:tab w:val="left" w:pos="2400"/>
                  </w:tabs>
                  <w:rPr>
                    <w:rFonts w:asciiTheme="minorHAnsi" w:hAnsiTheme="minorHAnsi"/>
                    <w:b/>
                    <w:smallCaps/>
                    <w:sz w:val="24"/>
                    <w:szCs w:val="24"/>
                  </w:rPr>
                </w:pPr>
              </w:p>
            </w:tc>
          </w:tr>
          <w:tr w:rsidR="00412F11" w:rsidRPr="00412F11" w:rsidTr="008759EA">
            <w:tc>
              <w:tcPr>
                <w:tcW w:w="2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412F11" w:rsidRPr="008C5B66" w:rsidRDefault="00412F11" w:rsidP="008759EA">
                <w:pPr>
                  <w:rPr>
                    <w:rFonts w:asciiTheme="minorHAnsi" w:hAnsiTheme="minorHAnsi"/>
                    <w:smallCaps/>
                    <w:sz w:val="28"/>
                    <w:szCs w:val="28"/>
                  </w:rPr>
                </w:pPr>
                <w:r w:rsidRPr="008C5B66">
                  <w:rPr>
                    <w:rFonts w:asciiTheme="minorHAnsi" w:hAnsiTheme="minorHAnsi"/>
                    <w:bCs/>
                    <w:smallCaps/>
                    <w:sz w:val="28"/>
                    <w:szCs w:val="28"/>
                  </w:rPr>
                  <w:t>Jednostka Projektowa</w:t>
                </w:r>
              </w:p>
            </w:tc>
            <w:bookmarkStart w:id="0" w:name="_MON_1648892714"/>
            <w:bookmarkEnd w:id="0"/>
            <w:tc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412F11" w:rsidRPr="008C5B66" w:rsidRDefault="00412F11" w:rsidP="008759EA">
                <w:pPr>
                  <w:jc w:val="center"/>
                  <w:rPr>
                    <w:rFonts w:asciiTheme="minorHAnsi" w:hAnsiTheme="minorHAnsi"/>
                    <w:smallCaps/>
                  </w:rPr>
                </w:pPr>
                <w:r w:rsidRPr="00955C7F">
                  <w:rPr>
                    <w:rFonts w:ascii="Calibri" w:hAnsi="Calibri"/>
                    <w:smallCaps/>
                  </w:rPr>
                  <w:object w:dxaOrig="6092" w:dyaOrig="2001">
                    <v:shape id="_x0000_i1114" type="#_x0000_t75" style="width:281.25pt;height:94.5pt" o:ole="" o:bordertopcolor="this" o:borderleftcolor="this" o:borderbottomcolor="this" o:borderrightcolor="this">
                      <v:imagedata r:id="rId10" o:title=""/>
                    </v:shape>
                    <o:OLEObject Type="Embed" ProgID="Word.Document.12" ShapeID="_x0000_i1114" DrawAspect="Content" ObjectID="_1661761823" r:id="rId11"/>
                  </w:object>
                </w:r>
              </w:p>
            </w:tc>
            <w:tc>
              <w:tcPr>
                <w:tcW w:w="38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412F11" w:rsidRPr="0078089F" w:rsidRDefault="00412F11" w:rsidP="008759EA">
                <w:pPr>
                  <w:spacing w:line="360" w:lineRule="auto"/>
                  <w:rPr>
                    <w:rFonts w:asciiTheme="minorHAnsi" w:hAnsiTheme="minorHAnsi"/>
                    <w:b/>
                    <w:smallCaps/>
                    <w:sz w:val="24"/>
                    <w:szCs w:val="24"/>
                  </w:rPr>
                </w:pPr>
                <w:r>
                  <w:rPr>
                    <w:rFonts w:asciiTheme="minorHAnsi" w:hAnsiTheme="minorHAnsi"/>
                    <w:b/>
                    <w:smallCaps/>
                    <w:sz w:val="24"/>
                    <w:szCs w:val="24"/>
                  </w:rPr>
                  <w:t>Biuro Inżynierskie TRAKT</w:t>
                </w:r>
              </w:p>
              <w:p w:rsidR="00412F11" w:rsidRPr="00C20994" w:rsidRDefault="00412F11" w:rsidP="008759EA">
                <w:pPr>
                  <w:spacing w:line="288" w:lineRule="auto"/>
                  <w:rPr>
                    <w:rFonts w:ascii="Verdana" w:hAnsi="Verdana"/>
                    <w:smallCaps/>
                    <w:sz w:val="18"/>
                    <w:szCs w:val="18"/>
                  </w:rPr>
                </w:pPr>
                <w:r w:rsidRPr="00C20994">
                  <w:rPr>
                    <w:rFonts w:ascii="Verdana" w:hAnsi="Verdana"/>
                    <w:smallCaps/>
                    <w:sz w:val="18"/>
                    <w:szCs w:val="18"/>
                  </w:rPr>
                  <w:t>Sędzisław 50</w:t>
                </w:r>
              </w:p>
              <w:p w:rsidR="00412F11" w:rsidRPr="00C20994" w:rsidRDefault="00412F11" w:rsidP="008759EA">
                <w:pPr>
                  <w:spacing w:line="288" w:lineRule="auto"/>
                  <w:rPr>
                    <w:rFonts w:ascii="Verdana" w:hAnsi="Verdana"/>
                    <w:smallCaps/>
                    <w:sz w:val="18"/>
                    <w:szCs w:val="18"/>
                  </w:rPr>
                </w:pPr>
                <w:r w:rsidRPr="00C20994">
                  <w:rPr>
                    <w:rFonts w:ascii="Verdana" w:hAnsi="Verdana"/>
                    <w:smallCaps/>
                    <w:sz w:val="18"/>
                    <w:szCs w:val="18"/>
                  </w:rPr>
                  <w:t>58-410 Marciszów</w:t>
                </w:r>
              </w:p>
              <w:p w:rsidR="00412F11" w:rsidRPr="00C20994" w:rsidRDefault="00412F11" w:rsidP="008759EA">
                <w:pPr>
                  <w:spacing w:line="288" w:lineRule="auto"/>
                  <w:rPr>
                    <w:rFonts w:ascii="Verdana" w:hAnsi="Verdana"/>
                    <w:smallCaps/>
                    <w:sz w:val="18"/>
                    <w:szCs w:val="18"/>
                  </w:rPr>
                </w:pPr>
                <w:r w:rsidRPr="00C20994">
                  <w:rPr>
                    <w:rFonts w:ascii="Verdana" w:hAnsi="Verdana"/>
                    <w:smallCaps/>
                    <w:sz w:val="18"/>
                    <w:szCs w:val="18"/>
                  </w:rPr>
                  <w:t>NIP 614-154-19-88</w:t>
                </w:r>
              </w:p>
              <w:p w:rsidR="00412F11" w:rsidRPr="00C20994" w:rsidRDefault="00412F11" w:rsidP="008759EA">
                <w:pPr>
                  <w:spacing w:line="288" w:lineRule="auto"/>
                  <w:rPr>
                    <w:rFonts w:ascii="Verdana" w:hAnsi="Verdana"/>
                    <w:smallCaps/>
                    <w:sz w:val="18"/>
                    <w:szCs w:val="18"/>
                    <w:lang w:val="en-US"/>
                  </w:rPr>
                </w:pPr>
                <w:proofErr w:type="spellStart"/>
                <w:r w:rsidRPr="00C20994">
                  <w:rPr>
                    <w:rFonts w:ascii="Verdana" w:hAnsi="Verdana"/>
                    <w:smallCaps/>
                    <w:sz w:val="18"/>
                    <w:szCs w:val="18"/>
                    <w:lang w:val="en-US"/>
                  </w:rPr>
                  <w:t>regon</w:t>
                </w:r>
                <w:proofErr w:type="spellEnd"/>
                <w:r w:rsidRPr="00C20994">
                  <w:rPr>
                    <w:rFonts w:ascii="Verdana" w:hAnsi="Verdana"/>
                    <w:smallCaps/>
                    <w:sz w:val="18"/>
                    <w:szCs w:val="18"/>
                    <w:lang w:val="en-US"/>
                  </w:rPr>
                  <w:t xml:space="preserve"> 020799973</w:t>
                </w:r>
              </w:p>
              <w:p w:rsidR="00412F11" w:rsidRPr="00C20994" w:rsidRDefault="00412F11" w:rsidP="008759EA">
                <w:pPr>
                  <w:spacing w:line="288" w:lineRule="auto"/>
                  <w:rPr>
                    <w:rFonts w:ascii="Verdana" w:hAnsi="Verdana"/>
                    <w:smallCaps/>
                    <w:sz w:val="18"/>
                    <w:szCs w:val="18"/>
                    <w:lang w:val="en-US"/>
                  </w:rPr>
                </w:pPr>
                <w:proofErr w:type="spellStart"/>
                <w:r w:rsidRPr="00C20994">
                  <w:rPr>
                    <w:rFonts w:ascii="Verdana" w:hAnsi="Verdana"/>
                    <w:smallCaps/>
                    <w:sz w:val="18"/>
                    <w:szCs w:val="18"/>
                    <w:lang w:val="en-US"/>
                  </w:rPr>
                  <w:t>tel</w:t>
                </w:r>
                <w:proofErr w:type="spellEnd"/>
                <w:r w:rsidRPr="00C20994">
                  <w:rPr>
                    <w:rFonts w:ascii="Verdana" w:hAnsi="Verdana"/>
                    <w:smallCaps/>
                    <w:sz w:val="18"/>
                    <w:szCs w:val="18"/>
                    <w:lang w:val="en-US"/>
                  </w:rPr>
                  <w:t>/fax (075) 742-55-90</w:t>
                </w:r>
              </w:p>
              <w:p w:rsidR="00412F11" w:rsidRPr="00797384" w:rsidRDefault="00412F11" w:rsidP="008759EA">
                <w:pPr>
                  <w:rPr>
                    <w:rFonts w:ascii="Verdana" w:hAnsi="Verdana"/>
                    <w:smallCaps/>
                    <w:sz w:val="16"/>
                    <w:szCs w:val="16"/>
                    <w:lang w:val="en-US"/>
                  </w:rPr>
                </w:pPr>
                <w:r w:rsidRPr="00C20994">
                  <w:rPr>
                    <w:rFonts w:ascii="Verdana" w:hAnsi="Verdana"/>
                    <w:smallCaps/>
                    <w:sz w:val="18"/>
                    <w:szCs w:val="18"/>
                    <w:lang w:val="en-US"/>
                  </w:rPr>
                  <w:t>www.bi-trakt.pl</w:t>
                </w:r>
              </w:p>
            </w:tc>
          </w:tr>
          <w:tr w:rsidR="00412F11" w:rsidRPr="008C5B66" w:rsidTr="008759EA">
            <w:trPr>
              <w:trHeight w:val="544"/>
            </w:trPr>
            <w:tc>
              <w:tcPr>
                <w:tcW w:w="2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412F11" w:rsidRPr="00C20994" w:rsidRDefault="00412F11" w:rsidP="008759EA">
                <w:pPr>
                  <w:rPr>
                    <w:rFonts w:asciiTheme="minorHAnsi" w:hAnsiTheme="minorHAnsi"/>
                    <w:b/>
                    <w:smallCaps/>
                    <w:sz w:val="28"/>
                    <w:szCs w:val="28"/>
                  </w:rPr>
                </w:pPr>
                <w:r w:rsidRPr="00C20994">
                  <w:rPr>
                    <w:rFonts w:asciiTheme="minorHAnsi" w:hAnsiTheme="minorHAnsi"/>
                    <w:smallCaps/>
                    <w:sz w:val="28"/>
                    <w:szCs w:val="28"/>
                  </w:rPr>
                  <w:t>Lokalizacja inwestycji</w:t>
                </w:r>
              </w:p>
            </w:tc>
            <w:tc>
              <w:tcPr>
                <w:tcW w:w="626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412F11" w:rsidRPr="00412F11" w:rsidRDefault="00412F11" w:rsidP="00412F11">
                <w:pPr>
                  <w:jc w:val="left"/>
                  <w:rPr>
                    <w:rFonts w:asciiTheme="minorHAnsi" w:hAnsiTheme="minorHAnsi" w:cs="Arial"/>
                    <w:smallCaps/>
                    <w:sz w:val="22"/>
                    <w:szCs w:val="22"/>
                  </w:rPr>
                </w:pPr>
                <w:r w:rsidRPr="00412F11">
                  <w:rPr>
                    <w:rFonts w:asciiTheme="minorHAnsi" w:hAnsiTheme="minorHAnsi" w:cs="Arial"/>
                    <w:smallCaps/>
                    <w:sz w:val="22"/>
                    <w:szCs w:val="22"/>
                  </w:rPr>
                  <w:t>Województwo dolnośląskie, powiat wrocławski, gmina Jordanów śląski, obręb</w:t>
                </w:r>
                <w:r w:rsidRPr="00412F11">
                  <w:rPr>
                    <w:rFonts w:asciiTheme="minorHAnsi" w:hAnsiTheme="minorHAnsi" w:cs="Arial"/>
                    <w:smallCaps/>
                    <w:sz w:val="22"/>
                    <w:szCs w:val="22"/>
                  </w:rPr>
                  <w:t xml:space="preserve"> </w:t>
                </w:r>
                <w:proofErr w:type="spellStart"/>
                <w:r w:rsidRPr="00412F11">
                  <w:rPr>
                    <w:rFonts w:asciiTheme="minorHAnsi" w:hAnsiTheme="minorHAnsi" w:cs="Arial"/>
                    <w:smallCaps/>
                    <w:sz w:val="22"/>
                    <w:szCs w:val="22"/>
                  </w:rPr>
                  <w:t>wilczkowice</w:t>
                </w:r>
                <w:proofErr w:type="spellEnd"/>
                <w:r w:rsidRPr="00412F11">
                  <w:rPr>
                    <w:rFonts w:asciiTheme="minorHAnsi" w:hAnsiTheme="minorHAnsi" w:cs="Arial"/>
                    <w:smallCaps/>
                    <w:sz w:val="22"/>
                    <w:szCs w:val="22"/>
                  </w:rPr>
                  <w:br/>
                  <w:t>działki nr 128/3, 129</w:t>
                </w:r>
              </w:p>
              <w:p w:rsidR="00412F11" w:rsidRPr="000D1B22" w:rsidRDefault="00412F11" w:rsidP="008759EA">
                <w:pPr>
                  <w:rPr>
                    <w:rFonts w:asciiTheme="minorHAnsi" w:hAnsiTheme="minorHAnsi"/>
                    <w:smallCaps/>
                    <w:sz w:val="22"/>
                    <w:szCs w:val="22"/>
                  </w:rPr>
                </w:pPr>
              </w:p>
            </w:tc>
          </w:tr>
          <w:tr w:rsidR="00412F11" w:rsidRPr="008C5B66" w:rsidTr="008759EA">
            <w:tc>
              <w:tcPr>
                <w:tcW w:w="2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412F11" w:rsidRPr="00C20994" w:rsidRDefault="00412F11" w:rsidP="008759EA">
                <w:pPr>
                  <w:rPr>
                    <w:rFonts w:asciiTheme="minorHAnsi" w:hAnsiTheme="minorHAnsi"/>
                    <w:b/>
                    <w:smallCaps/>
                    <w:sz w:val="28"/>
                    <w:szCs w:val="28"/>
                  </w:rPr>
                </w:pPr>
                <w:r w:rsidRPr="00C20994">
                  <w:rPr>
                    <w:rFonts w:asciiTheme="minorHAnsi" w:hAnsiTheme="minorHAnsi"/>
                    <w:smallCaps/>
                    <w:sz w:val="28"/>
                    <w:szCs w:val="28"/>
                  </w:rPr>
                  <w:t>Data opracowania</w:t>
                </w:r>
              </w:p>
            </w:tc>
            <w:tc>
              <w:tcPr>
                <w:tcW w:w="626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412F11" w:rsidRPr="008C5B66" w:rsidRDefault="00412F11" w:rsidP="008759EA">
                <w:pPr>
                  <w:rPr>
                    <w:rFonts w:asciiTheme="minorHAnsi" w:hAnsiTheme="minorHAnsi"/>
                    <w:b/>
                    <w:smallCaps/>
                    <w:sz w:val="24"/>
                    <w:szCs w:val="24"/>
                  </w:rPr>
                </w:pPr>
                <w:r>
                  <w:rPr>
                    <w:rFonts w:asciiTheme="minorHAnsi" w:hAnsiTheme="minorHAnsi"/>
                    <w:b/>
                    <w:smallCaps/>
                    <w:sz w:val="24"/>
                    <w:szCs w:val="24"/>
                  </w:rPr>
                  <w:t>Wrzesień</w:t>
                </w:r>
                <w:r>
                  <w:rPr>
                    <w:rFonts w:asciiTheme="minorHAnsi" w:hAnsiTheme="minorHAnsi"/>
                    <w:b/>
                    <w:smallCaps/>
                    <w:sz w:val="24"/>
                    <w:szCs w:val="24"/>
                  </w:rPr>
                  <w:t xml:space="preserve"> 2020</w:t>
                </w:r>
              </w:p>
            </w:tc>
          </w:tr>
          <w:tr w:rsidR="00412F11" w:rsidRPr="008C5B66" w:rsidTr="008759EA">
            <w:trPr>
              <w:trHeight w:val="1233"/>
            </w:trPr>
            <w:tc>
              <w:tcPr>
                <w:tcW w:w="2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412F11" w:rsidRPr="00C20994" w:rsidRDefault="00412F11" w:rsidP="008759EA">
                <w:pPr>
                  <w:rPr>
                    <w:sz w:val="28"/>
                    <w:szCs w:val="28"/>
                  </w:rPr>
                </w:pPr>
                <w:r w:rsidRPr="00C20994">
                  <w:rPr>
                    <w:rFonts w:asciiTheme="minorHAnsi" w:hAnsiTheme="minorHAnsi"/>
                    <w:smallCaps/>
                    <w:sz w:val="28"/>
                    <w:szCs w:val="28"/>
                  </w:rPr>
                  <w:t>Zespół projektowy</w:t>
                </w:r>
              </w:p>
            </w:tc>
            <w:tc>
              <w:tcPr>
                <w:tcW w:w="626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412F11" w:rsidRPr="00C20994" w:rsidRDefault="00412F11" w:rsidP="008759EA">
                <w:pPr>
                  <w:rPr>
                    <w:rFonts w:asciiTheme="minorHAnsi" w:hAnsiTheme="minorHAnsi"/>
                    <w:sz w:val="24"/>
                    <w:szCs w:val="24"/>
                  </w:rPr>
                </w:pPr>
                <w:r w:rsidRPr="00C20994">
                  <w:rPr>
                    <w:rFonts w:asciiTheme="minorHAnsi" w:hAnsiTheme="minorHAnsi" w:cs="Calibri"/>
                    <w:b/>
                    <w:smallCaps/>
                    <w:sz w:val="24"/>
                    <w:szCs w:val="24"/>
                    <w:u w:val="single"/>
                  </w:rPr>
                  <w:t>branża  drogowa</w:t>
                </w:r>
              </w:p>
              <w:p w:rsidR="00412F11" w:rsidRPr="00412F11" w:rsidRDefault="00412F11" w:rsidP="008759EA">
                <w:pPr>
                  <w:rPr>
                    <w:rFonts w:asciiTheme="minorHAnsi" w:hAnsiTheme="minorHAnsi"/>
                  </w:rPr>
                </w:pPr>
                <w:r w:rsidRPr="00412F11">
                  <w:rPr>
                    <w:rFonts w:asciiTheme="minorHAnsi" w:hAnsiTheme="minorHAnsi" w:cs="Calibri"/>
                    <w:smallCaps/>
                  </w:rPr>
                  <w:t xml:space="preserve">Projektant – mgr inż. Grzegorz </w:t>
                </w:r>
                <w:proofErr w:type="spellStart"/>
                <w:r w:rsidRPr="00412F11">
                  <w:rPr>
                    <w:rFonts w:asciiTheme="minorHAnsi" w:hAnsiTheme="minorHAnsi" w:cs="Calibri"/>
                    <w:smallCaps/>
                  </w:rPr>
                  <w:t>Lewowski</w:t>
                </w:r>
                <w:proofErr w:type="spellEnd"/>
                <w:r w:rsidRPr="00412F11">
                  <w:rPr>
                    <w:rFonts w:asciiTheme="minorHAnsi" w:hAnsiTheme="minorHAnsi" w:cs="Calibri"/>
                    <w:smallCaps/>
                  </w:rPr>
                  <w:t xml:space="preserve"> – UPR.  263/DOŚ/13 </w:t>
                </w:r>
              </w:p>
              <w:p w:rsidR="00412F11" w:rsidRPr="00412F11" w:rsidRDefault="00412F11" w:rsidP="008759EA">
                <w:pPr>
                  <w:rPr>
                    <w:rFonts w:asciiTheme="minorHAnsi" w:hAnsiTheme="minorHAnsi"/>
                  </w:rPr>
                </w:pPr>
                <w:r w:rsidRPr="00412F11">
                  <w:rPr>
                    <w:rFonts w:asciiTheme="minorHAnsi" w:hAnsiTheme="minorHAnsi" w:cs="Calibri"/>
                    <w:smallCaps/>
                  </w:rPr>
                  <w:t xml:space="preserve">sprawdzający – mgr inż. Włodzimierz </w:t>
                </w:r>
                <w:proofErr w:type="spellStart"/>
                <w:r w:rsidRPr="00412F11">
                  <w:rPr>
                    <w:rFonts w:asciiTheme="minorHAnsi" w:hAnsiTheme="minorHAnsi" w:cs="Calibri"/>
                    <w:smallCaps/>
                  </w:rPr>
                  <w:t>Lewowski</w:t>
                </w:r>
                <w:proofErr w:type="spellEnd"/>
                <w:r w:rsidRPr="00412F11">
                  <w:rPr>
                    <w:rFonts w:asciiTheme="minorHAnsi" w:hAnsiTheme="minorHAnsi" w:cs="Calibri"/>
                    <w:smallCaps/>
                  </w:rPr>
                  <w:t xml:space="preserve"> – UPR.  228/02/DUW</w:t>
                </w:r>
              </w:p>
              <w:p w:rsidR="00412F11" w:rsidRDefault="00412F11" w:rsidP="008759EA">
                <w:pPr>
                  <w:rPr>
                    <w:rFonts w:cs="Calibri"/>
                    <w:smallCaps/>
                    <w:szCs w:val="24"/>
                  </w:rPr>
                </w:pPr>
              </w:p>
            </w:tc>
          </w:tr>
        </w:tbl>
        <w:p w:rsidR="00412F11" w:rsidRDefault="00412F11" w:rsidP="00412F11">
          <w:pPr>
            <w:pStyle w:val="Bezodstpw"/>
            <w:jc w:val="center"/>
            <w:rPr>
              <w:rFonts w:ascii="Verdana" w:hAnsi="Verdana"/>
              <w:b/>
              <w:i/>
              <w:sz w:val="32"/>
              <w:szCs w:val="32"/>
            </w:rPr>
          </w:pPr>
        </w:p>
        <w:p w:rsidR="00412F11" w:rsidRDefault="00412F11" w:rsidP="00412F11">
          <w:pPr>
            <w:pStyle w:val="Bezodstpw"/>
            <w:jc w:val="center"/>
            <w:rPr>
              <w:rFonts w:ascii="Verdana" w:hAnsi="Verdana"/>
              <w:b/>
              <w:i/>
              <w:sz w:val="32"/>
              <w:szCs w:val="32"/>
            </w:rPr>
          </w:pPr>
        </w:p>
        <w:p w:rsidR="00412F11" w:rsidRDefault="00412F11" w:rsidP="00412F11">
          <w:pPr>
            <w:pStyle w:val="Bezodstpw"/>
            <w:jc w:val="center"/>
            <w:rPr>
              <w:rFonts w:ascii="Verdana" w:hAnsi="Verdana"/>
              <w:b/>
              <w:i/>
              <w:sz w:val="32"/>
              <w:szCs w:val="32"/>
            </w:rPr>
          </w:pPr>
        </w:p>
        <w:p w:rsidR="00412F11" w:rsidRDefault="00412F11" w:rsidP="00412F11">
          <w:pPr>
            <w:pStyle w:val="Bezodstpw"/>
            <w:jc w:val="center"/>
            <w:rPr>
              <w:rFonts w:ascii="Verdana" w:hAnsi="Verdana"/>
              <w:b/>
              <w:i/>
              <w:sz w:val="32"/>
              <w:szCs w:val="32"/>
            </w:rPr>
          </w:pPr>
        </w:p>
        <w:p w:rsidR="00412F11" w:rsidRDefault="00412F11" w:rsidP="00412F11">
          <w:pPr>
            <w:pStyle w:val="Bezodstpw"/>
            <w:jc w:val="center"/>
            <w:rPr>
              <w:rFonts w:ascii="Verdana" w:hAnsi="Verdana"/>
              <w:b/>
              <w:i/>
              <w:sz w:val="32"/>
              <w:szCs w:val="32"/>
            </w:rPr>
          </w:pPr>
        </w:p>
        <w:p w:rsidR="00412F11" w:rsidRDefault="00412F11" w:rsidP="00412F11">
          <w:pPr>
            <w:pStyle w:val="Bezodstpw"/>
            <w:jc w:val="center"/>
            <w:rPr>
              <w:rFonts w:ascii="Verdana" w:hAnsi="Verdana"/>
              <w:b/>
              <w:i/>
              <w:sz w:val="32"/>
              <w:szCs w:val="32"/>
            </w:rPr>
          </w:pPr>
        </w:p>
        <w:p w:rsidR="005A52C9" w:rsidRPr="005A52C9" w:rsidRDefault="00FD3276" w:rsidP="00412F11">
          <w:pPr>
            <w:pStyle w:val="Bezodstpw"/>
            <w:jc w:val="center"/>
            <w:rPr>
              <w:rFonts w:ascii="Verdana" w:hAnsi="Verdana"/>
              <w:b/>
              <w:i/>
              <w:sz w:val="32"/>
              <w:szCs w:val="32"/>
            </w:rPr>
          </w:pPr>
        </w:p>
      </w:sdtContent>
    </w:sdt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  <w:lang w:eastAsia="ar-SA"/>
        </w:rPr>
        <w:id w:val="1850903"/>
        <w:docPartObj>
          <w:docPartGallery w:val="Table of Contents"/>
          <w:docPartUnique/>
        </w:docPartObj>
      </w:sdtPr>
      <w:sdtEndPr>
        <w:rPr>
          <w:i/>
        </w:rPr>
      </w:sdtEndPr>
      <w:sdtContent>
        <w:p w:rsidR="005A52C9" w:rsidRDefault="005A52C9">
          <w:pPr>
            <w:pStyle w:val="Nagwekspisutreci"/>
          </w:pPr>
          <w:r w:rsidRPr="005A52C9">
            <w:rPr>
              <w:color w:val="436AB7"/>
              <w:sz w:val="48"/>
              <w:szCs w:val="48"/>
            </w:rPr>
            <w:t>Spis treści</w:t>
          </w:r>
        </w:p>
        <w:p w:rsidR="005A52C9" w:rsidRPr="00ED19DF" w:rsidRDefault="00FD3276">
          <w:pPr>
            <w:pStyle w:val="Spistreci2"/>
            <w:tabs>
              <w:tab w:val="left" w:pos="660"/>
              <w:tab w:val="right" w:leader="dot" w:pos="9062"/>
            </w:tabs>
            <w:rPr>
              <w:rFonts w:asciiTheme="majorHAnsi" w:hAnsiTheme="majorHAnsi"/>
              <w:i/>
              <w:noProof/>
              <w:sz w:val="22"/>
              <w:szCs w:val="22"/>
            </w:rPr>
          </w:pPr>
          <w:r w:rsidRPr="00ED19DF">
            <w:rPr>
              <w:i/>
            </w:rPr>
            <w:fldChar w:fldCharType="begin"/>
          </w:r>
          <w:r w:rsidR="005A52C9" w:rsidRPr="00ED19DF">
            <w:rPr>
              <w:i/>
            </w:rPr>
            <w:instrText xml:space="preserve"> TOC \o "1-3" \h \z \u </w:instrText>
          </w:r>
          <w:r w:rsidRPr="00ED19DF">
            <w:rPr>
              <w:i/>
            </w:rPr>
            <w:fldChar w:fldCharType="separate"/>
          </w:r>
          <w:hyperlink w:anchor="_Toc51142678" w:history="1">
            <w:r w:rsidR="005A52C9" w:rsidRPr="00ED19DF">
              <w:rPr>
                <w:rStyle w:val="Hipercze"/>
                <w:rFonts w:asciiTheme="majorHAnsi" w:hAnsiTheme="majorHAnsi"/>
                <w:b/>
                <w:i/>
                <w:noProof/>
                <w:color w:val="auto"/>
                <w:sz w:val="22"/>
                <w:szCs w:val="22"/>
              </w:rPr>
              <w:t>1.</w:t>
            </w:r>
            <w:r w:rsidR="005A52C9" w:rsidRPr="00ED19DF">
              <w:rPr>
                <w:rFonts w:asciiTheme="majorHAnsi" w:hAnsiTheme="majorHAnsi"/>
                <w:i/>
                <w:noProof/>
                <w:sz w:val="22"/>
                <w:szCs w:val="22"/>
              </w:rPr>
              <w:tab/>
            </w:r>
            <w:r w:rsidR="005A52C9" w:rsidRPr="00ED19DF">
              <w:rPr>
                <w:rStyle w:val="Hipercze"/>
                <w:rFonts w:asciiTheme="majorHAnsi" w:hAnsiTheme="majorHAnsi"/>
                <w:i/>
                <w:noProof/>
                <w:color w:val="auto"/>
                <w:sz w:val="22"/>
                <w:szCs w:val="22"/>
              </w:rPr>
              <w:t>PODSTAWA FORMALNA OPRACOWANIA</w:t>
            </w:r>
            <w:r w:rsidR="005A52C9" w:rsidRPr="00ED19DF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  <w:tab/>
            </w:r>
            <w:r w:rsidRPr="00ED19DF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  <w:fldChar w:fldCharType="begin"/>
            </w:r>
            <w:r w:rsidR="005A52C9" w:rsidRPr="00ED19DF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  <w:instrText xml:space="preserve"> PAGEREF _Toc51142678 \h </w:instrText>
            </w:r>
            <w:r w:rsidRPr="00ED19DF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</w:r>
            <w:r w:rsidRPr="00ED19DF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  <w:fldChar w:fldCharType="separate"/>
            </w:r>
            <w:r w:rsidR="008E63A7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  <w:t>3</w:t>
            </w:r>
            <w:r w:rsidRPr="00ED19DF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5A52C9" w:rsidRPr="00ED19DF" w:rsidRDefault="00FD3276">
          <w:pPr>
            <w:pStyle w:val="Spistreci2"/>
            <w:tabs>
              <w:tab w:val="left" w:pos="660"/>
              <w:tab w:val="right" w:leader="dot" w:pos="9062"/>
            </w:tabs>
            <w:rPr>
              <w:rFonts w:asciiTheme="majorHAnsi" w:hAnsiTheme="majorHAnsi"/>
              <w:i/>
              <w:noProof/>
              <w:sz w:val="22"/>
              <w:szCs w:val="22"/>
            </w:rPr>
          </w:pPr>
          <w:hyperlink w:anchor="_Toc51142679" w:history="1">
            <w:r w:rsidR="005A52C9" w:rsidRPr="00ED19DF">
              <w:rPr>
                <w:rStyle w:val="Hipercze"/>
                <w:rFonts w:asciiTheme="majorHAnsi" w:hAnsiTheme="majorHAnsi"/>
                <w:b/>
                <w:i/>
                <w:noProof/>
                <w:color w:val="auto"/>
                <w:sz w:val="22"/>
                <w:szCs w:val="22"/>
              </w:rPr>
              <w:t>2.</w:t>
            </w:r>
            <w:r w:rsidR="005A52C9" w:rsidRPr="00ED19DF">
              <w:rPr>
                <w:rFonts w:asciiTheme="majorHAnsi" w:hAnsiTheme="majorHAnsi"/>
                <w:b/>
                <w:i/>
                <w:noProof/>
                <w:sz w:val="22"/>
                <w:szCs w:val="22"/>
              </w:rPr>
              <w:tab/>
            </w:r>
            <w:r w:rsidR="005A52C9" w:rsidRPr="00ED19DF">
              <w:rPr>
                <w:rStyle w:val="Hipercze"/>
                <w:rFonts w:asciiTheme="majorHAnsi" w:hAnsiTheme="majorHAnsi"/>
                <w:i/>
                <w:noProof/>
                <w:color w:val="auto"/>
                <w:sz w:val="22"/>
                <w:szCs w:val="22"/>
              </w:rPr>
              <w:t>CEL I PRZEDMIOT OPRACOWANIA</w:t>
            </w:r>
            <w:r w:rsidR="005A52C9" w:rsidRPr="00ED19DF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  <w:tab/>
            </w:r>
            <w:r w:rsidRPr="00ED19DF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  <w:fldChar w:fldCharType="begin"/>
            </w:r>
            <w:r w:rsidR="005A52C9" w:rsidRPr="00ED19DF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  <w:instrText xml:space="preserve"> PAGEREF _Toc51142679 \h </w:instrText>
            </w:r>
            <w:r w:rsidRPr="00ED19DF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</w:r>
            <w:r w:rsidRPr="00ED19DF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  <w:fldChar w:fldCharType="separate"/>
            </w:r>
            <w:r w:rsidR="008E63A7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  <w:t>3</w:t>
            </w:r>
            <w:r w:rsidRPr="00ED19DF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5A52C9" w:rsidRPr="00ED19DF" w:rsidRDefault="00FD3276">
          <w:pPr>
            <w:pStyle w:val="Spistreci2"/>
            <w:tabs>
              <w:tab w:val="left" w:pos="660"/>
              <w:tab w:val="right" w:leader="dot" w:pos="9062"/>
            </w:tabs>
            <w:rPr>
              <w:rFonts w:asciiTheme="majorHAnsi" w:hAnsiTheme="majorHAnsi"/>
              <w:i/>
              <w:noProof/>
              <w:sz w:val="22"/>
              <w:szCs w:val="22"/>
            </w:rPr>
          </w:pPr>
          <w:hyperlink w:anchor="_Toc51142680" w:history="1">
            <w:r w:rsidR="005A52C9" w:rsidRPr="00ED19DF">
              <w:rPr>
                <w:rStyle w:val="Hipercze"/>
                <w:rFonts w:asciiTheme="majorHAnsi" w:hAnsiTheme="majorHAnsi"/>
                <w:b/>
                <w:i/>
                <w:noProof/>
                <w:color w:val="auto"/>
                <w:sz w:val="22"/>
                <w:szCs w:val="22"/>
              </w:rPr>
              <w:t>3.</w:t>
            </w:r>
            <w:r w:rsidR="005A52C9" w:rsidRPr="00ED19DF">
              <w:rPr>
                <w:rFonts w:asciiTheme="majorHAnsi" w:hAnsiTheme="majorHAnsi"/>
                <w:i/>
                <w:noProof/>
                <w:sz w:val="22"/>
                <w:szCs w:val="22"/>
              </w:rPr>
              <w:tab/>
            </w:r>
            <w:r w:rsidR="005A52C9" w:rsidRPr="00ED19DF">
              <w:rPr>
                <w:rStyle w:val="Hipercze"/>
                <w:rFonts w:asciiTheme="majorHAnsi" w:hAnsiTheme="majorHAnsi"/>
                <w:i/>
                <w:noProof/>
                <w:color w:val="auto"/>
                <w:sz w:val="22"/>
                <w:szCs w:val="22"/>
              </w:rPr>
              <w:t>LOKALIZACJA PRZEDSIĘWZIĘCIA</w:t>
            </w:r>
            <w:r w:rsidR="005A52C9" w:rsidRPr="00ED19DF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  <w:tab/>
            </w:r>
            <w:r w:rsidRPr="00ED19DF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  <w:fldChar w:fldCharType="begin"/>
            </w:r>
            <w:r w:rsidR="005A52C9" w:rsidRPr="00ED19DF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  <w:instrText xml:space="preserve"> PAGEREF _Toc51142680 \h </w:instrText>
            </w:r>
            <w:r w:rsidRPr="00ED19DF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</w:r>
            <w:r w:rsidRPr="00ED19DF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  <w:fldChar w:fldCharType="separate"/>
            </w:r>
            <w:r w:rsidR="008E63A7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  <w:t>3</w:t>
            </w:r>
            <w:r w:rsidRPr="00ED19DF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5A52C9" w:rsidRPr="00ED19DF" w:rsidRDefault="00FD3276">
          <w:pPr>
            <w:pStyle w:val="Spistreci2"/>
            <w:tabs>
              <w:tab w:val="left" w:pos="660"/>
              <w:tab w:val="right" w:leader="dot" w:pos="9062"/>
            </w:tabs>
            <w:rPr>
              <w:rFonts w:asciiTheme="majorHAnsi" w:hAnsiTheme="majorHAnsi"/>
              <w:i/>
              <w:noProof/>
              <w:sz w:val="22"/>
              <w:szCs w:val="22"/>
            </w:rPr>
          </w:pPr>
          <w:hyperlink w:anchor="_Toc51142681" w:history="1">
            <w:r w:rsidR="005A52C9" w:rsidRPr="00ED19DF">
              <w:rPr>
                <w:rStyle w:val="Hipercze"/>
                <w:rFonts w:asciiTheme="majorHAnsi" w:hAnsiTheme="majorHAnsi"/>
                <w:b/>
                <w:i/>
                <w:noProof/>
                <w:color w:val="auto"/>
                <w:sz w:val="22"/>
                <w:szCs w:val="22"/>
              </w:rPr>
              <w:t>4.</w:t>
            </w:r>
            <w:r w:rsidR="005A52C9" w:rsidRPr="00ED19DF">
              <w:rPr>
                <w:rFonts w:asciiTheme="majorHAnsi" w:hAnsiTheme="majorHAnsi"/>
                <w:i/>
                <w:noProof/>
                <w:sz w:val="22"/>
                <w:szCs w:val="22"/>
              </w:rPr>
              <w:tab/>
            </w:r>
            <w:r w:rsidR="005A52C9" w:rsidRPr="00ED19DF">
              <w:rPr>
                <w:rStyle w:val="Hipercze"/>
                <w:rFonts w:asciiTheme="majorHAnsi" w:hAnsiTheme="majorHAnsi"/>
                <w:i/>
                <w:noProof/>
                <w:color w:val="auto"/>
                <w:sz w:val="22"/>
                <w:szCs w:val="22"/>
              </w:rPr>
              <w:t>OPIS STANU ISTNIEJĄCEGO</w:t>
            </w:r>
            <w:r w:rsidR="005A52C9" w:rsidRPr="00ED19DF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  <w:tab/>
            </w:r>
            <w:r w:rsidRPr="00ED19DF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  <w:fldChar w:fldCharType="begin"/>
            </w:r>
            <w:r w:rsidR="005A52C9" w:rsidRPr="00ED19DF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  <w:instrText xml:space="preserve"> PAGEREF _Toc51142681 \h </w:instrText>
            </w:r>
            <w:r w:rsidRPr="00ED19DF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</w:r>
            <w:r w:rsidRPr="00ED19DF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  <w:fldChar w:fldCharType="separate"/>
            </w:r>
            <w:r w:rsidR="008E63A7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  <w:t>4</w:t>
            </w:r>
            <w:r w:rsidRPr="00ED19DF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5A52C9" w:rsidRPr="00ED19DF" w:rsidRDefault="00FD3276">
          <w:pPr>
            <w:pStyle w:val="Spistreci2"/>
            <w:tabs>
              <w:tab w:val="left" w:pos="660"/>
              <w:tab w:val="right" w:leader="dot" w:pos="9062"/>
            </w:tabs>
            <w:rPr>
              <w:rFonts w:asciiTheme="majorHAnsi" w:hAnsiTheme="majorHAnsi"/>
              <w:i/>
              <w:noProof/>
              <w:sz w:val="22"/>
              <w:szCs w:val="22"/>
            </w:rPr>
          </w:pPr>
          <w:hyperlink w:anchor="_Toc51142682" w:history="1">
            <w:r w:rsidR="005A52C9" w:rsidRPr="00ED19DF">
              <w:rPr>
                <w:rStyle w:val="Hipercze"/>
                <w:rFonts w:asciiTheme="majorHAnsi" w:hAnsiTheme="majorHAnsi"/>
                <w:b/>
                <w:i/>
                <w:noProof/>
                <w:color w:val="auto"/>
                <w:sz w:val="22"/>
                <w:szCs w:val="22"/>
              </w:rPr>
              <w:t>5.</w:t>
            </w:r>
            <w:r w:rsidR="005A52C9" w:rsidRPr="00ED19DF">
              <w:rPr>
                <w:rFonts w:asciiTheme="majorHAnsi" w:hAnsiTheme="majorHAnsi"/>
                <w:i/>
                <w:noProof/>
                <w:sz w:val="22"/>
                <w:szCs w:val="22"/>
              </w:rPr>
              <w:tab/>
            </w:r>
            <w:r w:rsidR="005A52C9" w:rsidRPr="00ED19DF">
              <w:rPr>
                <w:rStyle w:val="Hipercze"/>
                <w:rFonts w:asciiTheme="majorHAnsi" w:hAnsiTheme="majorHAnsi"/>
                <w:i/>
                <w:noProof/>
                <w:color w:val="auto"/>
                <w:sz w:val="22"/>
                <w:szCs w:val="22"/>
              </w:rPr>
              <w:t>PARAMETRY TECHNICZNE DROGI</w:t>
            </w:r>
            <w:r w:rsidR="005A52C9" w:rsidRPr="00ED19DF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  <w:tab/>
            </w:r>
            <w:r w:rsidRPr="00ED19DF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  <w:fldChar w:fldCharType="begin"/>
            </w:r>
            <w:r w:rsidR="005A52C9" w:rsidRPr="00ED19DF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  <w:instrText xml:space="preserve"> PAGEREF _Toc51142682 \h </w:instrText>
            </w:r>
            <w:r w:rsidRPr="00ED19DF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</w:r>
            <w:r w:rsidRPr="00ED19DF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  <w:fldChar w:fldCharType="separate"/>
            </w:r>
            <w:r w:rsidR="008E63A7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  <w:t>4</w:t>
            </w:r>
            <w:r w:rsidRPr="00ED19DF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5A52C9" w:rsidRPr="00ED19DF" w:rsidRDefault="00FD3276">
          <w:pPr>
            <w:pStyle w:val="Spistreci2"/>
            <w:tabs>
              <w:tab w:val="left" w:pos="660"/>
              <w:tab w:val="right" w:leader="dot" w:pos="9062"/>
            </w:tabs>
            <w:rPr>
              <w:rFonts w:asciiTheme="majorHAnsi" w:hAnsiTheme="majorHAnsi"/>
              <w:i/>
              <w:noProof/>
              <w:sz w:val="22"/>
              <w:szCs w:val="22"/>
            </w:rPr>
          </w:pPr>
          <w:hyperlink w:anchor="_Toc51142683" w:history="1">
            <w:r w:rsidR="005A52C9" w:rsidRPr="00ED19DF">
              <w:rPr>
                <w:rStyle w:val="Hipercze"/>
                <w:rFonts w:asciiTheme="majorHAnsi" w:hAnsiTheme="majorHAnsi"/>
                <w:b/>
                <w:i/>
                <w:noProof/>
                <w:color w:val="auto"/>
                <w:sz w:val="22"/>
                <w:szCs w:val="22"/>
              </w:rPr>
              <w:t>6.</w:t>
            </w:r>
            <w:r w:rsidR="005A52C9" w:rsidRPr="00ED19DF">
              <w:rPr>
                <w:rFonts w:asciiTheme="majorHAnsi" w:hAnsiTheme="majorHAnsi"/>
                <w:i/>
                <w:noProof/>
                <w:sz w:val="22"/>
                <w:szCs w:val="22"/>
              </w:rPr>
              <w:tab/>
            </w:r>
            <w:r w:rsidR="005A52C9" w:rsidRPr="00ED19DF">
              <w:rPr>
                <w:rStyle w:val="Hipercze"/>
                <w:rFonts w:asciiTheme="majorHAnsi" w:hAnsiTheme="majorHAnsi"/>
                <w:i/>
                <w:noProof/>
                <w:color w:val="auto"/>
                <w:sz w:val="22"/>
                <w:szCs w:val="22"/>
              </w:rPr>
              <w:t>ZAKRES DZIAŁAŃ INWESTYCYJNYCH</w:t>
            </w:r>
            <w:r w:rsidR="005A52C9" w:rsidRPr="00ED19DF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  <w:tab/>
            </w:r>
            <w:r w:rsidRPr="00ED19DF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  <w:fldChar w:fldCharType="begin"/>
            </w:r>
            <w:r w:rsidR="005A52C9" w:rsidRPr="00ED19DF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  <w:instrText xml:space="preserve"> PAGEREF _Toc51142683 \h </w:instrText>
            </w:r>
            <w:r w:rsidRPr="00ED19DF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</w:r>
            <w:r w:rsidRPr="00ED19DF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  <w:fldChar w:fldCharType="separate"/>
            </w:r>
            <w:r w:rsidR="008E63A7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  <w:t>5</w:t>
            </w:r>
            <w:r w:rsidRPr="00ED19DF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5A52C9" w:rsidRPr="00ED19DF" w:rsidRDefault="00FD3276">
          <w:pPr>
            <w:pStyle w:val="Spistreci2"/>
            <w:tabs>
              <w:tab w:val="left" w:pos="660"/>
              <w:tab w:val="right" w:leader="dot" w:pos="9062"/>
            </w:tabs>
            <w:rPr>
              <w:rFonts w:asciiTheme="majorHAnsi" w:hAnsiTheme="majorHAnsi"/>
              <w:i/>
              <w:noProof/>
              <w:sz w:val="22"/>
              <w:szCs w:val="22"/>
            </w:rPr>
          </w:pPr>
          <w:hyperlink w:anchor="_Toc51142684" w:history="1">
            <w:r w:rsidR="005A52C9" w:rsidRPr="00ED19DF">
              <w:rPr>
                <w:rStyle w:val="Hipercze"/>
                <w:rFonts w:asciiTheme="majorHAnsi" w:hAnsiTheme="majorHAnsi"/>
                <w:b/>
                <w:i/>
                <w:noProof/>
                <w:color w:val="auto"/>
                <w:sz w:val="22"/>
                <w:szCs w:val="22"/>
              </w:rPr>
              <w:t>7.</w:t>
            </w:r>
            <w:r w:rsidR="005A52C9" w:rsidRPr="00ED19DF">
              <w:rPr>
                <w:rFonts w:asciiTheme="majorHAnsi" w:hAnsiTheme="majorHAnsi"/>
                <w:i/>
                <w:noProof/>
                <w:sz w:val="22"/>
                <w:szCs w:val="22"/>
              </w:rPr>
              <w:tab/>
            </w:r>
            <w:r w:rsidR="005A52C9" w:rsidRPr="00ED19DF">
              <w:rPr>
                <w:rStyle w:val="Hipercze"/>
                <w:rFonts w:asciiTheme="majorHAnsi" w:hAnsiTheme="majorHAnsi"/>
                <w:i/>
                <w:noProof/>
                <w:color w:val="auto"/>
                <w:sz w:val="22"/>
                <w:szCs w:val="22"/>
              </w:rPr>
              <w:t>PROJEKTOWANE ZAGOSPODAROWANIE TERENU</w:t>
            </w:r>
            <w:r w:rsidR="005A52C9" w:rsidRPr="00ED19DF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  <w:tab/>
            </w:r>
            <w:r w:rsidRPr="00ED19DF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  <w:fldChar w:fldCharType="begin"/>
            </w:r>
            <w:r w:rsidR="005A52C9" w:rsidRPr="00ED19DF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  <w:instrText xml:space="preserve"> PAGEREF _Toc51142684 \h </w:instrText>
            </w:r>
            <w:r w:rsidRPr="00ED19DF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</w:r>
            <w:r w:rsidRPr="00ED19DF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  <w:fldChar w:fldCharType="separate"/>
            </w:r>
            <w:r w:rsidR="008E63A7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  <w:t>5</w:t>
            </w:r>
            <w:r w:rsidRPr="00ED19DF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5A52C9" w:rsidRPr="00ED19DF" w:rsidRDefault="00FD3276">
          <w:pPr>
            <w:pStyle w:val="Spistreci2"/>
            <w:tabs>
              <w:tab w:val="left" w:pos="660"/>
              <w:tab w:val="right" w:leader="dot" w:pos="9062"/>
            </w:tabs>
            <w:rPr>
              <w:rFonts w:asciiTheme="majorHAnsi" w:hAnsiTheme="majorHAnsi"/>
              <w:i/>
              <w:noProof/>
              <w:sz w:val="22"/>
              <w:szCs w:val="22"/>
            </w:rPr>
          </w:pPr>
          <w:hyperlink w:anchor="_Toc51142685" w:history="1">
            <w:r w:rsidR="005A52C9" w:rsidRPr="00ED19DF">
              <w:rPr>
                <w:rStyle w:val="Hipercze"/>
                <w:rFonts w:asciiTheme="majorHAnsi" w:hAnsiTheme="majorHAnsi"/>
                <w:b/>
                <w:i/>
                <w:noProof/>
                <w:color w:val="auto"/>
                <w:sz w:val="22"/>
                <w:szCs w:val="22"/>
              </w:rPr>
              <w:t>8.</w:t>
            </w:r>
            <w:r w:rsidR="005A52C9" w:rsidRPr="00ED19DF">
              <w:rPr>
                <w:rFonts w:asciiTheme="majorHAnsi" w:hAnsiTheme="majorHAnsi"/>
                <w:i/>
                <w:noProof/>
                <w:sz w:val="22"/>
                <w:szCs w:val="22"/>
              </w:rPr>
              <w:tab/>
            </w:r>
            <w:r w:rsidR="005A52C9" w:rsidRPr="00ED19DF">
              <w:rPr>
                <w:rStyle w:val="Hipercze"/>
                <w:rFonts w:asciiTheme="majorHAnsi" w:hAnsiTheme="majorHAnsi"/>
                <w:i/>
                <w:noProof/>
                <w:color w:val="auto"/>
                <w:sz w:val="22"/>
                <w:szCs w:val="22"/>
              </w:rPr>
              <w:t>INFORMACJE DOTYCZĄCE DZIAŁEK</w:t>
            </w:r>
            <w:r w:rsidR="005A52C9" w:rsidRPr="00ED19DF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  <w:tab/>
            </w:r>
            <w:r w:rsidRPr="00ED19DF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  <w:fldChar w:fldCharType="begin"/>
            </w:r>
            <w:r w:rsidR="005A52C9" w:rsidRPr="00ED19DF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  <w:instrText xml:space="preserve"> PAGEREF _Toc51142685 \h </w:instrText>
            </w:r>
            <w:r w:rsidRPr="00ED19DF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</w:r>
            <w:r w:rsidRPr="00ED19DF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  <w:fldChar w:fldCharType="separate"/>
            </w:r>
            <w:r w:rsidR="008E63A7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  <w:t>6</w:t>
            </w:r>
            <w:r w:rsidRPr="00ED19DF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5A52C9" w:rsidRPr="00ED19DF" w:rsidRDefault="00FD3276">
          <w:pPr>
            <w:pStyle w:val="Spistreci2"/>
            <w:tabs>
              <w:tab w:val="left" w:pos="660"/>
              <w:tab w:val="right" w:leader="dot" w:pos="9062"/>
            </w:tabs>
            <w:rPr>
              <w:i/>
              <w:noProof/>
            </w:rPr>
          </w:pPr>
          <w:hyperlink w:anchor="_Toc51142686" w:history="1">
            <w:r w:rsidR="005A52C9" w:rsidRPr="00ED19DF">
              <w:rPr>
                <w:rStyle w:val="Hipercze"/>
                <w:rFonts w:asciiTheme="majorHAnsi" w:hAnsiTheme="majorHAnsi"/>
                <w:b/>
                <w:i/>
                <w:noProof/>
                <w:color w:val="auto"/>
                <w:sz w:val="22"/>
                <w:szCs w:val="22"/>
              </w:rPr>
              <w:t>9.</w:t>
            </w:r>
            <w:r w:rsidR="005A52C9" w:rsidRPr="00ED19DF">
              <w:rPr>
                <w:rFonts w:asciiTheme="majorHAnsi" w:hAnsiTheme="majorHAnsi"/>
                <w:i/>
                <w:noProof/>
                <w:sz w:val="22"/>
                <w:szCs w:val="22"/>
              </w:rPr>
              <w:tab/>
            </w:r>
            <w:r w:rsidR="005A52C9" w:rsidRPr="00ED19DF">
              <w:rPr>
                <w:rStyle w:val="Hipercze"/>
                <w:rFonts w:asciiTheme="majorHAnsi" w:hAnsiTheme="majorHAnsi"/>
                <w:i/>
                <w:noProof/>
                <w:color w:val="auto"/>
                <w:sz w:val="22"/>
                <w:szCs w:val="22"/>
              </w:rPr>
              <w:t>UWARUNKOWANIA ŚRODOWISKOWE</w:t>
            </w:r>
            <w:r w:rsidR="005A52C9" w:rsidRPr="00ED19DF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  <w:tab/>
            </w:r>
            <w:r w:rsidRPr="00ED19DF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  <w:fldChar w:fldCharType="begin"/>
            </w:r>
            <w:r w:rsidR="005A52C9" w:rsidRPr="00ED19DF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  <w:instrText xml:space="preserve"> PAGEREF _Toc51142686 \h </w:instrText>
            </w:r>
            <w:r w:rsidRPr="00ED19DF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</w:r>
            <w:r w:rsidRPr="00ED19DF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  <w:fldChar w:fldCharType="separate"/>
            </w:r>
            <w:r w:rsidR="008E63A7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  <w:t>6</w:t>
            </w:r>
            <w:r w:rsidRPr="00ED19DF">
              <w:rPr>
                <w:rFonts w:asciiTheme="majorHAnsi" w:hAnsiTheme="majorHAnsi"/>
                <w:i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5A52C9" w:rsidRPr="00ED19DF" w:rsidRDefault="00FD3276">
          <w:pPr>
            <w:rPr>
              <w:i/>
            </w:rPr>
          </w:pPr>
          <w:r w:rsidRPr="00ED19DF">
            <w:rPr>
              <w:i/>
            </w:rPr>
            <w:fldChar w:fldCharType="end"/>
          </w:r>
        </w:p>
      </w:sdtContent>
    </w:sdt>
    <w:p w:rsidR="005A52C9" w:rsidRDefault="005A52C9" w:rsidP="005A52C9">
      <w:pPr>
        <w:pStyle w:val="Nagwek2"/>
        <w:numPr>
          <w:ilvl w:val="0"/>
          <w:numId w:val="0"/>
        </w:numPr>
        <w:ind w:left="360"/>
        <w:rPr>
          <w:color w:val="FFFFFF" w:themeColor="background1"/>
        </w:rPr>
      </w:pPr>
    </w:p>
    <w:p w:rsidR="005A52C9" w:rsidRDefault="005A52C9" w:rsidP="005A52C9">
      <w:pPr>
        <w:pStyle w:val="Nagwek3"/>
        <w:numPr>
          <w:ilvl w:val="0"/>
          <w:numId w:val="0"/>
        </w:numPr>
        <w:ind w:left="993" w:hanging="709"/>
      </w:pPr>
    </w:p>
    <w:p w:rsidR="005A52C9" w:rsidRDefault="005A52C9" w:rsidP="005A52C9"/>
    <w:p w:rsidR="005A52C9" w:rsidRDefault="005A52C9" w:rsidP="005A52C9"/>
    <w:p w:rsidR="005A52C9" w:rsidRDefault="005A52C9" w:rsidP="005A52C9"/>
    <w:p w:rsidR="005A52C9" w:rsidRDefault="005A52C9" w:rsidP="005A52C9"/>
    <w:p w:rsidR="005A52C9" w:rsidRDefault="005A52C9" w:rsidP="005A52C9"/>
    <w:p w:rsidR="005A52C9" w:rsidRDefault="005A52C9" w:rsidP="005A52C9"/>
    <w:p w:rsidR="005A52C9" w:rsidRDefault="005A52C9" w:rsidP="005A52C9"/>
    <w:p w:rsidR="005A52C9" w:rsidRDefault="005A52C9" w:rsidP="005A52C9"/>
    <w:p w:rsidR="005A52C9" w:rsidRDefault="005A52C9" w:rsidP="005A52C9"/>
    <w:p w:rsidR="005A52C9" w:rsidRDefault="005A52C9" w:rsidP="005A52C9"/>
    <w:p w:rsidR="005A52C9" w:rsidRDefault="005A52C9" w:rsidP="005A52C9"/>
    <w:p w:rsidR="005A52C9" w:rsidRDefault="005A52C9" w:rsidP="005A52C9"/>
    <w:p w:rsidR="005A52C9" w:rsidRDefault="005A52C9" w:rsidP="005A52C9"/>
    <w:p w:rsidR="005A52C9" w:rsidRDefault="005A52C9" w:rsidP="005A52C9"/>
    <w:p w:rsidR="005A52C9" w:rsidRDefault="005A52C9" w:rsidP="005A52C9"/>
    <w:p w:rsidR="005A52C9" w:rsidRDefault="005A52C9" w:rsidP="005A52C9"/>
    <w:p w:rsidR="005A52C9" w:rsidRDefault="005A52C9" w:rsidP="005A52C9"/>
    <w:p w:rsidR="005A52C9" w:rsidRDefault="005A52C9" w:rsidP="005A52C9"/>
    <w:p w:rsidR="005A52C9" w:rsidRDefault="005A52C9" w:rsidP="005A52C9"/>
    <w:p w:rsidR="005A52C9" w:rsidRDefault="005A52C9" w:rsidP="005A52C9"/>
    <w:p w:rsidR="005A52C9" w:rsidRDefault="005A52C9" w:rsidP="005A52C9"/>
    <w:p w:rsidR="005A52C9" w:rsidRDefault="005A52C9" w:rsidP="005A52C9"/>
    <w:p w:rsidR="005A52C9" w:rsidRDefault="005A52C9" w:rsidP="005A52C9"/>
    <w:p w:rsidR="005A52C9" w:rsidRDefault="005A52C9" w:rsidP="005A52C9"/>
    <w:p w:rsidR="005A52C9" w:rsidRDefault="005A52C9" w:rsidP="005A52C9"/>
    <w:p w:rsidR="005A52C9" w:rsidRDefault="005A52C9" w:rsidP="005A52C9"/>
    <w:p w:rsidR="005A52C9" w:rsidRDefault="005A52C9" w:rsidP="005A52C9"/>
    <w:p w:rsidR="005A52C9" w:rsidRDefault="005A52C9" w:rsidP="005A52C9"/>
    <w:p w:rsidR="005A52C9" w:rsidRDefault="005A52C9" w:rsidP="005A52C9"/>
    <w:p w:rsidR="005A52C9" w:rsidRDefault="005A52C9" w:rsidP="005A52C9"/>
    <w:p w:rsidR="005A52C9" w:rsidRDefault="005A52C9" w:rsidP="005A52C9"/>
    <w:p w:rsidR="005A52C9" w:rsidRDefault="005A52C9" w:rsidP="005A52C9"/>
    <w:p w:rsidR="005A52C9" w:rsidRPr="005A52C9" w:rsidRDefault="005A52C9" w:rsidP="005A52C9"/>
    <w:p w:rsidR="004E2371" w:rsidRDefault="004E2371" w:rsidP="004E2371">
      <w:pPr>
        <w:pStyle w:val="Nagwek2"/>
        <w:shd w:val="clear" w:color="auto" w:fill="809EC2" w:themeFill="accent6"/>
        <w:rPr>
          <w:color w:val="FFFFFF" w:themeColor="background1"/>
        </w:rPr>
      </w:pPr>
      <w:bookmarkStart w:id="1" w:name="_Toc51142678"/>
      <w:r w:rsidRPr="004E2371">
        <w:rPr>
          <w:color w:val="FFFFFF" w:themeColor="background1"/>
        </w:rPr>
        <w:lastRenderedPageBreak/>
        <w:t>PODSTAWA FORMALNA OPRACOWANIA</w:t>
      </w:r>
      <w:bookmarkEnd w:id="1"/>
      <w:r w:rsidRPr="004E2371">
        <w:rPr>
          <w:color w:val="FFFFFF" w:themeColor="background1"/>
        </w:rPr>
        <w:t xml:space="preserve"> </w:t>
      </w:r>
    </w:p>
    <w:p w:rsidR="004E2371" w:rsidRDefault="004E2371" w:rsidP="00D81A39">
      <w:pPr>
        <w:pStyle w:val="Nagwek3"/>
        <w:numPr>
          <w:ilvl w:val="0"/>
          <w:numId w:val="0"/>
        </w:numPr>
        <w:ind w:left="993"/>
      </w:pPr>
    </w:p>
    <w:p w:rsidR="000E5497" w:rsidRPr="000E5497" w:rsidRDefault="000E5497" w:rsidP="000E5497">
      <w:pPr>
        <w:widowControl w:val="0"/>
        <w:numPr>
          <w:ilvl w:val="0"/>
          <w:numId w:val="2"/>
        </w:numPr>
        <w:shd w:val="clear" w:color="auto" w:fill="FFFFFF"/>
        <w:suppressAutoHyphens w:val="0"/>
        <w:overflowPunct/>
        <w:autoSpaceDN w:val="0"/>
        <w:adjustRightInd w:val="0"/>
        <w:spacing w:line="360" w:lineRule="auto"/>
        <w:ind w:left="709" w:right="5" w:hanging="425"/>
        <w:textAlignment w:val="auto"/>
        <w:rPr>
          <w:rFonts w:ascii="Arial" w:hAnsi="Arial" w:cs="Arial"/>
          <w:szCs w:val="22"/>
        </w:rPr>
      </w:pPr>
      <w:r w:rsidRPr="00D03AF0">
        <w:rPr>
          <w:rFonts w:ascii="Arial" w:hAnsi="Arial" w:cs="Arial"/>
          <w:color w:val="000000"/>
          <w:szCs w:val="22"/>
        </w:rPr>
        <w:t xml:space="preserve">Umowa zawarta pomiędzy </w:t>
      </w:r>
      <w:r>
        <w:rPr>
          <w:rFonts w:ascii="Arial" w:hAnsi="Arial" w:cs="Arial"/>
          <w:color w:val="000000"/>
          <w:szCs w:val="22"/>
        </w:rPr>
        <w:t xml:space="preserve">Inwestorem </w:t>
      </w:r>
      <w:r w:rsidRPr="00D03AF0">
        <w:rPr>
          <w:rFonts w:ascii="Arial" w:hAnsi="Arial" w:cs="Arial"/>
          <w:color w:val="000000"/>
          <w:szCs w:val="22"/>
        </w:rPr>
        <w:t xml:space="preserve">tj. </w:t>
      </w:r>
      <w:r>
        <w:rPr>
          <w:rFonts w:ascii="Arial" w:hAnsi="Arial" w:cs="Arial"/>
          <w:color w:val="000000"/>
          <w:szCs w:val="22"/>
        </w:rPr>
        <w:t>Powiat Wrocławski, ul. Tadeusza Kościuszki 131</w:t>
      </w:r>
      <w:r w:rsidRPr="00D03AF0">
        <w:rPr>
          <w:rFonts w:ascii="Arial" w:hAnsi="Arial" w:cs="Arial"/>
          <w:color w:val="000000"/>
          <w:szCs w:val="22"/>
        </w:rPr>
        <w:t xml:space="preserve">, </w:t>
      </w:r>
      <w:r>
        <w:rPr>
          <w:rFonts w:ascii="Arial" w:hAnsi="Arial" w:cs="Arial"/>
          <w:color w:val="000000"/>
          <w:szCs w:val="22"/>
        </w:rPr>
        <w:t>50-440 Wrocław</w:t>
      </w:r>
      <w:r w:rsidRPr="00D03AF0">
        <w:rPr>
          <w:rFonts w:ascii="Arial" w:hAnsi="Arial" w:cs="Arial"/>
          <w:color w:val="000000"/>
          <w:szCs w:val="22"/>
        </w:rPr>
        <w:t xml:space="preserve">, a Projektantem tj. </w:t>
      </w:r>
      <w:r>
        <w:rPr>
          <w:rFonts w:ascii="Arial" w:hAnsi="Arial" w:cs="Arial"/>
          <w:color w:val="000000"/>
          <w:szCs w:val="22"/>
        </w:rPr>
        <w:t>Biuro Inżynie</w:t>
      </w:r>
      <w:r w:rsidR="002D702F">
        <w:rPr>
          <w:rFonts w:ascii="Arial" w:hAnsi="Arial" w:cs="Arial"/>
          <w:color w:val="000000"/>
          <w:szCs w:val="22"/>
        </w:rPr>
        <w:t xml:space="preserve">rskie TRAKT, Sędzisław 50, </w:t>
      </w:r>
      <w:r>
        <w:rPr>
          <w:rFonts w:ascii="Arial" w:hAnsi="Arial" w:cs="Arial"/>
          <w:color w:val="000000"/>
          <w:szCs w:val="22"/>
        </w:rPr>
        <w:t>58- 410 Marciszów;</w:t>
      </w:r>
    </w:p>
    <w:p w:rsidR="000E5497" w:rsidRDefault="000E5497" w:rsidP="000E5497">
      <w:pPr>
        <w:widowControl w:val="0"/>
        <w:numPr>
          <w:ilvl w:val="0"/>
          <w:numId w:val="2"/>
        </w:numPr>
        <w:shd w:val="clear" w:color="auto" w:fill="FFFFFF"/>
        <w:suppressAutoHyphens w:val="0"/>
        <w:overflowPunct/>
        <w:autoSpaceDN w:val="0"/>
        <w:adjustRightInd w:val="0"/>
        <w:spacing w:line="360" w:lineRule="auto"/>
        <w:ind w:left="709" w:right="5" w:hanging="425"/>
        <w:textAlignment w:val="auto"/>
        <w:rPr>
          <w:rFonts w:ascii="Arial" w:hAnsi="Arial" w:cs="Arial"/>
          <w:szCs w:val="22"/>
        </w:rPr>
      </w:pPr>
      <w:r>
        <w:rPr>
          <w:rFonts w:ascii="Arial" w:hAnsi="Arial" w:cs="Arial"/>
          <w:color w:val="000000"/>
          <w:szCs w:val="22"/>
        </w:rPr>
        <w:t>Rozporządzenie Ministra Transportu i Gospodarki Morskiej z dnia 2 marca 1999r. w sprawie warunków technicznych jakim powinny odpowiadać drogi publiczne i ich usytuowanie (</w:t>
      </w:r>
      <w:proofErr w:type="spellStart"/>
      <w:r>
        <w:rPr>
          <w:rFonts w:ascii="Arial" w:hAnsi="Arial" w:cs="Arial"/>
          <w:color w:val="000000"/>
          <w:szCs w:val="22"/>
        </w:rPr>
        <w:t>t.j</w:t>
      </w:r>
      <w:proofErr w:type="spellEnd"/>
      <w:r>
        <w:rPr>
          <w:rFonts w:ascii="Arial" w:hAnsi="Arial" w:cs="Arial"/>
          <w:color w:val="000000"/>
          <w:szCs w:val="22"/>
        </w:rPr>
        <w:t xml:space="preserve"> Dz. U. z 2016 r. poz. 124. zm.: Dz. U. z 2019 r. poz. 1643 wraz z </w:t>
      </w:r>
      <w:proofErr w:type="spellStart"/>
      <w:r>
        <w:rPr>
          <w:rFonts w:ascii="Arial" w:hAnsi="Arial" w:cs="Arial"/>
          <w:color w:val="000000"/>
          <w:szCs w:val="22"/>
        </w:rPr>
        <w:t>późn</w:t>
      </w:r>
      <w:proofErr w:type="spellEnd"/>
      <w:r>
        <w:rPr>
          <w:rFonts w:ascii="Arial" w:hAnsi="Arial" w:cs="Arial"/>
          <w:color w:val="000000"/>
          <w:szCs w:val="22"/>
        </w:rPr>
        <w:t>. zm.)</w:t>
      </w:r>
    </w:p>
    <w:p w:rsidR="000E5497" w:rsidRDefault="000E5497" w:rsidP="000E5497">
      <w:pPr>
        <w:widowControl w:val="0"/>
        <w:numPr>
          <w:ilvl w:val="0"/>
          <w:numId w:val="2"/>
        </w:numPr>
        <w:shd w:val="clear" w:color="auto" w:fill="FFFFFF"/>
        <w:suppressAutoHyphens w:val="0"/>
        <w:overflowPunct/>
        <w:autoSpaceDN w:val="0"/>
        <w:adjustRightInd w:val="0"/>
        <w:spacing w:line="360" w:lineRule="auto"/>
        <w:ind w:left="709" w:right="5" w:hanging="425"/>
        <w:textAlignment w:val="auto"/>
        <w:rPr>
          <w:rFonts w:ascii="Arial" w:hAnsi="Arial" w:cs="Arial"/>
          <w:szCs w:val="22"/>
        </w:rPr>
      </w:pPr>
      <w:r>
        <w:rPr>
          <w:rFonts w:ascii="Arial" w:hAnsi="Arial" w:cs="Arial"/>
          <w:color w:val="000000"/>
          <w:szCs w:val="22"/>
        </w:rPr>
        <w:t xml:space="preserve">Ustawa z dnia 21 marca 1985 r. o drogach publicznych (Dz. U. z 2015 r. </w:t>
      </w:r>
      <w:proofErr w:type="spellStart"/>
      <w:r>
        <w:rPr>
          <w:rFonts w:ascii="Arial" w:hAnsi="Arial" w:cs="Arial"/>
          <w:color w:val="000000"/>
          <w:szCs w:val="22"/>
        </w:rPr>
        <w:t>poz</w:t>
      </w:r>
      <w:proofErr w:type="spellEnd"/>
      <w:r>
        <w:rPr>
          <w:rFonts w:ascii="Arial" w:hAnsi="Arial" w:cs="Arial"/>
          <w:color w:val="000000"/>
          <w:szCs w:val="22"/>
        </w:rPr>
        <w:t xml:space="preserve"> 460, z </w:t>
      </w:r>
      <w:proofErr w:type="spellStart"/>
      <w:r>
        <w:rPr>
          <w:rFonts w:ascii="Arial" w:hAnsi="Arial" w:cs="Arial"/>
          <w:color w:val="000000"/>
          <w:szCs w:val="22"/>
        </w:rPr>
        <w:t>późn</w:t>
      </w:r>
      <w:proofErr w:type="spellEnd"/>
      <w:r>
        <w:rPr>
          <w:rFonts w:ascii="Arial" w:hAnsi="Arial" w:cs="Arial"/>
          <w:color w:val="000000"/>
          <w:szCs w:val="22"/>
        </w:rPr>
        <w:t>. zm.).</w:t>
      </w:r>
    </w:p>
    <w:p w:rsidR="000E5497" w:rsidRPr="000E5497" w:rsidRDefault="000E5497" w:rsidP="000E5497">
      <w:pPr>
        <w:widowControl w:val="0"/>
        <w:numPr>
          <w:ilvl w:val="0"/>
          <w:numId w:val="2"/>
        </w:numPr>
        <w:shd w:val="clear" w:color="auto" w:fill="FFFFFF"/>
        <w:suppressAutoHyphens w:val="0"/>
        <w:overflowPunct/>
        <w:autoSpaceDN w:val="0"/>
        <w:adjustRightInd w:val="0"/>
        <w:spacing w:line="360" w:lineRule="auto"/>
        <w:ind w:left="709" w:right="5" w:hanging="425"/>
        <w:textAlignment w:val="auto"/>
        <w:rPr>
          <w:rFonts w:ascii="Arial" w:hAnsi="Arial" w:cs="Arial"/>
          <w:szCs w:val="22"/>
        </w:rPr>
      </w:pPr>
      <w:r w:rsidRPr="00304A57">
        <w:rPr>
          <w:rFonts w:ascii="Arial" w:hAnsi="Arial" w:cs="Arial"/>
        </w:rPr>
        <w:t xml:space="preserve">Rozporządzenie Ministra Transportu, Budownictwa i Gospodarki Morskiej z dnia 25.04.2012 w sprawie szczegółowego zakresu i formy projektu budowlanego (załącznik do Obwieszczenia Ministra Inwestycji i Rozwoju z 13 09 2018 </w:t>
      </w:r>
      <w:proofErr w:type="spellStart"/>
      <w:r w:rsidRPr="00304A57">
        <w:rPr>
          <w:rFonts w:ascii="Arial" w:hAnsi="Arial" w:cs="Arial"/>
        </w:rPr>
        <w:t>Dz.U</w:t>
      </w:r>
      <w:proofErr w:type="spellEnd"/>
      <w:r w:rsidRPr="00304A57">
        <w:rPr>
          <w:rFonts w:ascii="Arial" w:hAnsi="Arial" w:cs="Arial"/>
        </w:rPr>
        <w:t xml:space="preserve"> 2018 </w:t>
      </w:r>
      <w:proofErr w:type="spellStart"/>
      <w:r w:rsidRPr="00304A57">
        <w:rPr>
          <w:rFonts w:ascii="Arial" w:hAnsi="Arial" w:cs="Arial"/>
        </w:rPr>
        <w:t>poz</w:t>
      </w:r>
      <w:proofErr w:type="spellEnd"/>
      <w:r w:rsidRPr="00304A57">
        <w:rPr>
          <w:rFonts w:ascii="Arial" w:hAnsi="Arial" w:cs="Arial"/>
        </w:rPr>
        <w:t xml:space="preserve"> 193</w:t>
      </w:r>
      <w:r>
        <w:rPr>
          <w:rFonts w:ascii="Arial" w:hAnsi="Arial" w:cs="Arial"/>
        </w:rPr>
        <w:t>5).</w:t>
      </w:r>
    </w:p>
    <w:p w:rsidR="000E5497" w:rsidRPr="000E5497" w:rsidRDefault="000E5497" w:rsidP="000E5497"/>
    <w:p w:rsidR="004E2371" w:rsidRDefault="004E2371" w:rsidP="004E2371">
      <w:pPr>
        <w:pStyle w:val="Nagwek2"/>
        <w:shd w:val="clear" w:color="auto" w:fill="809EC2" w:themeFill="accent6"/>
        <w:rPr>
          <w:color w:val="FFFFFF" w:themeColor="background1"/>
        </w:rPr>
      </w:pPr>
      <w:bookmarkStart w:id="2" w:name="_Toc51142679"/>
      <w:r w:rsidRPr="004E2371">
        <w:rPr>
          <w:color w:val="FFFFFF" w:themeColor="background1"/>
        </w:rPr>
        <w:t>CEL I PRZEDMIOT OPRACOWANIA</w:t>
      </w:r>
      <w:bookmarkEnd w:id="2"/>
    </w:p>
    <w:p w:rsidR="000E5497" w:rsidRDefault="000E5497" w:rsidP="000E5497">
      <w:pPr>
        <w:suppressAutoHyphens w:val="0"/>
        <w:overflowPunct/>
        <w:autoSpaceDE/>
        <w:spacing w:line="360" w:lineRule="auto"/>
        <w:ind w:left="284" w:firstLine="709"/>
        <w:textAlignment w:val="auto"/>
        <w:rPr>
          <w:rFonts w:ascii="Arial" w:hAnsi="Arial" w:cs="Arial"/>
        </w:rPr>
      </w:pPr>
    </w:p>
    <w:p w:rsidR="000E5497" w:rsidRPr="00EB6BA2" w:rsidRDefault="000E5497" w:rsidP="000E5497">
      <w:pPr>
        <w:spacing w:line="360" w:lineRule="auto"/>
        <w:ind w:left="284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Celem opracowania tego etapu dokumentacji jest przedstawienie koncepcji zadania </w:t>
      </w:r>
      <w:r w:rsidRPr="00EB6BA2">
        <w:rPr>
          <w:rFonts w:ascii="Arial" w:hAnsi="Arial" w:cs="Arial"/>
        </w:rPr>
        <w:t>pn. </w:t>
      </w:r>
      <w:r w:rsidRPr="00EB6BA2">
        <w:rPr>
          <w:rFonts w:ascii="Arial" w:hAnsi="Arial" w:cs="Arial"/>
          <w:b/>
          <w:i/>
        </w:rPr>
        <w:t>„Przebudowa drogi powiatowej nr 1987D w miejscowości Wilczkowice, gmina Jordanów Śląski w zakresie budowy chodnika wraz ze sprawowaniem nadzoru autorskiego</w:t>
      </w:r>
      <w:r w:rsidRPr="00EB6BA2">
        <w:rPr>
          <w:rFonts w:ascii="Arial" w:hAnsi="Arial" w:cs="Arial"/>
        </w:rPr>
        <w:t>”.</w:t>
      </w:r>
    </w:p>
    <w:p w:rsidR="000E5497" w:rsidRPr="00EB6BA2" w:rsidRDefault="000E5497" w:rsidP="000E5497">
      <w:pPr>
        <w:spacing w:line="360" w:lineRule="auto"/>
        <w:ind w:left="284" w:firstLine="708"/>
        <w:rPr>
          <w:rFonts w:ascii="Arial" w:hAnsi="Arial" w:cs="Arial"/>
        </w:rPr>
      </w:pPr>
      <w:r w:rsidRPr="00EB6BA2">
        <w:rPr>
          <w:rFonts w:ascii="Arial" w:hAnsi="Arial" w:cs="Arial"/>
        </w:rPr>
        <w:t xml:space="preserve">W ramach inwestycji przewiduje się kontynuację przedsięwzięcia zrealizowanego w latach poprzednich obejmującego budowę chodnika i korektę szerokości jezdni. </w:t>
      </w:r>
    </w:p>
    <w:p w:rsidR="0044313F" w:rsidRDefault="000E5497" w:rsidP="0044313F">
      <w:pPr>
        <w:suppressAutoHyphens w:val="0"/>
        <w:overflowPunct/>
        <w:autoSpaceDE/>
        <w:spacing w:line="360" w:lineRule="auto"/>
        <w:ind w:left="284" w:firstLine="709"/>
        <w:textAlignment w:val="auto"/>
        <w:rPr>
          <w:rFonts w:ascii="Arial" w:hAnsi="Arial" w:cs="Arial"/>
        </w:rPr>
      </w:pPr>
      <w:r w:rsidRPr="006E5FAB">
        <w:rPr>
          <w:rFonts w:ascii="Arial" w:hAnsi="Arial" w:cs="Arial"/>
        </w:rPr>
        <w:t>Podstawowym celem inwestycji jest stworzenie dogodnych warunków komunikacyjnych dla uczestników ruchu drogowego poprzez wybudowanie chodnika oraz znormalizowanej drogi powiatowej o nawierzchni asfaltowej wraz z jej odwodnieniem.</w:t>
      </w:r>
    </w:p>
    <w:p w:rsidR="0044313F" w:rsidRDefault="0044313F" w:rsidP="00ED19DF">
      <w:pPr>
        <w:suppressAutoHyphens w:val="0"/>
        <w:overflowPunct/>
        <w:autoSpaceDE/>
        <w:spacing w:line="360" w:lineRule="auto"/>
        <w:textAlignment w:val="auto"/>
        <w:rPr>
          <w:rFonts w:ascii="Arial" w:hAnsi="Arial" w:cs="Arial"/>
        </w:rPr>
      </w:pPr>
    </w:p>
    <w:p w:rsidR="00ED19DF" w:rsidRPr="006E5FAB" w:rsidRDefault="00ED19DF" w:rsidP="00ED19DF">
      <w:pPr>
        <w:suppressAutoHyphens w:val="0"/>
        <w:overflowPunct/>
        <w:autoSpaceDE/>
        <w:spacing w:line="360" w:lineRule="auto"/>
        <w:textAlignment w:val="auto"/>
        <w:rPr>
          <w:rFonts w:ascii="Arial" w:hAnsi="Arial" w:cs="Arial"/>
        </w:rPr>
      </w:pPr>
    </w:p>
    <w:p w:rsidR="004E2371" w:rsidRDefault="004E2371" w:rsidP="004E2371">
      <w:pPr>
        <w:pStyle w:val="Nagwek2"/>
        <w:shd w:val="clear" w:color="auto" w:fill="809EC2" w:themeFill="accent6"/>
        <w:rPr>
          <w:color w:val="FFFFFF" w:themeColor="background1"/>
        </w:rPr>
      </w:pPr>
      <w:bookmarkStart w:id="3" w:name="_Toc51142680"/>
      <w:r w:rsidRPr="004E2371">
        <w:rPr>
          <w:color w:val="FFFFFF" w:themeColor="background1"/>
        </w:rPr>
        <w:t>LOKALIZACJA PRZEDSIĘWZIĘCIA</w:t>
      </w:r>
      <w:bookmarkEnd w:id="3"/>
    </w:p>
    <w:p w:rsidR="0044313F" w:rsidRDefault="0044313F" w:rsidP="0044313F"/>
    <w:p w:rsidR="0044313F" w:rsidRPr="006E5FAB" w:rsidRDefault="0044313F" w:rsidP="0044313F">
      <w:pPr>
        <w:spacing w:line="360" w:lineRule="auto"/>
        <w:ind w:left="284" w:firstLine="709"/>
        <w:rPr>
          <w:rFonts w:ascii="Arial" w:hAnsi="Arial" w:cs="Arial"/>
          <w:szCs w:val="22"/>
        </w:rPr>
      </w:pPr>
      <w:r w:rsidRPr="006E5FAB">
        <w:rPr>
          <w:rFonts w:ascii="Arial" w:hAnsi="Arial" w:cs="Arial"/>
          <w:szCs w:val="22"/>
        </w:rPr>
        <w:t xml:space="preserve">Projektowana inwestycja zlokalizowana jest na terenie województwa dolnośląskiego, w powiecie wrocławskim na terenie gminy Jordanów Śląski w miejscowości Wilczkowice. </w:t>
      </w:r>
    </w:p>
    <w:p w:rsidR="0044313F" w:rsidRDefault="0044313F" w:rsidP="0044313F">
      <w:pPr>
        <w:spacing w:line="360" w:lineRule="auto"/>
        <w:ind w:left="284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Inwestycja zlokalizowana jest</w:t>
      </w:r>
      <w:r w:rsidRPr="006E5FAB">
        <w:rPr>
          <w:rFonts w:ascii="Arial" w:hAnsi="Arial" w:cs="Arial"/>
          <w:szCs w:val="22"/>
        </w:rPr>
        <w:t xml:space="preserve"> na działce nr 128/3 (od początku miejscowości Wilczkowice, do przepustu drogowe</w:t>
      </w:r>
      <w:r>
        <w:rPr>
          <w:rFonts w:ascii="Arial" w:hAnsi="Arial" w:cs="Arial"/>
          <w:szCs w:val="22"/>
        </w:rPr>
        <w:t>go na cieku wodnym dz. nr 226) oraz działkę nr 129 (od przepus</w:t>
      </w:r>
      <w:r w:rsidR="005A52C9">
        <w:rPr>
          <w:rFonts w:ascii="Arial" w:hAnsi="Arial" w:cs="Arial"/>
          <w:szCs w:val="22"/>
        </w:rPr>
        <w:t xml:space="preserve">tu drogowego na cieku wodnym dz. </w:t>
      </w:r>
      <w:r>
        <w:rPr>
          <w:rFonts w:ascii="Arial" w:hAnsi="Arial" w:cs="Arial"/>
          <w:szCs w:val="22"/>
        </w:rPr>
        <w:t>nr 226, do świetlicy na działce nr 49/5).</w:t>
      </w:r>
    </w:p>
    <w:p w:rsidR="0044313F" w:rsidRDefault="0044313F" w:rsidP="005A52C9">
      <w:pPr>
        <w:spacing w:line="360" w:lineRule="auto"/>
        <w:rPr>
          <w:rFonts w:ascii="Arial" w:hAnsi="Arial" w:cs="Arial"/>
          <w:szCs w:val="22"/>
        </w:rPr>
      </w:pPr>
    </w:p>
    <w:p w:rsidR="0044313F" w:rsidRDefault="0044313F" w:rsidP="0044313F">
      <w:pPr>
        <w:spacing w:line="360" w:lineRule="auto"/>
        <w:ind w:left="284"/>
        <w:rPr>
          <w:rFonts w:ascii="Arial" w:hAnsi="Arial" w:cs="Arial"/>
          <w:szCs w:val="22"/>
        </w:rPr>
      </w:pPr>
    </w:p>
    <w:p w:rsidR="0044313F" w:rsidRDefault="0044313F" w:rsidP="0044313F">
      <w:pPr>
        <w:pStyle w:val="Nagwek2"/>
        <w:shd w:val="clear" w:color="auto" w:fill="809EC2" w:themeFill="accent6"/>
        <w:rPr>
          <w:color w:val="FFFFFF" w:themeColor="background1"/>
        </w:rPr>
      </w:pPr>
      <w:bookmarkStart w:id="4" w:name="_Toc51142681"/>
      <w:r w:rsidRPr="004E2371">
        <w:rPr>
          <w:color w:val="FFFFFF" w:themeColor="background1"/>
        </w:rPr>
        <w:lastRenderedPageBreak/>
        <w:t>OPIS STANU ISTNIEJĄCEGO</w:t>
      </w:r>
      <w:bookmarkEnd w:id="4"/>
      <w:r w:rsidRPr="004E2371">
        <w:rPr>
          <w:color w:val="FFFFFF" w:themeColor="background1"/>
        </w:rPr>
        <w:t xml:space="preserve"> </w:t>
      </w:r>
    </w:p>
    <w:p w:rsidR="0044313F" w:rsidRDefault="0044313F" w:rsidP="0044313F">
      <w:pPr>
        <w:suppressAutoHyphens w:val="0"/>
        <w:spacing w:line="360" w:lineRule="auto"/>
        <w:ind w:left="284" w:firstLine="709"/>
        <w:rPr>
          <w:rFonts w:ascii="Arial" w:hAnsi="Arial" w:cs="Arial"/>
        </w:rPr>
      </w:pPr>
    </w:p>
    <w:p w:rsidR="0044313F" w:rsidRDefault="0044313F" w:rsidP="0044313F">
      <w:pPr>
        <w:suppressAutoHyphens w:val="0"/>
        <w:spacing w:line="360" w:lineRule="auto"/>
        <w:ind w:left="284" w:firstLine="709"/>
        <w:rPr>
          <w:rFonts w:ascii="Arial" w:hAnsi="Arial" w:cs="Arial"/>
        </w:rPr>
      </w:pPr>
      <w:r>
        <w:rPr>
          <w:rFonts w:ascii="Arial" w:hAnsi="Arial" w:cs="Arial"/>
        </w:rPr>
        <w:t>Odcinek drogi objęty opracowaniem zlokalizowany jest w ciągu drogi powiatowej w miejscowości Wilczkowice.</w:t>
      </w:r>
    </w:p>
    <w:p w:rsidR="0044313F" w:rsidRDefault="0044313F" w:rsidP="0044313F">
      <w:pPr>
        <w:suppressAutoHyphens w:val="0"/>
        <w:spacing w:line="360" w:lineRule="auto"/>
        <w:ind w:left="284" w:firstLine="709"/>
        <w:rPr>
          <w:rFonts w:ascii="Arial" w:hAnsi="Arial" w:cs="Arial"/>
        </w:rPr>
      </w:pPr>
      <w:r>
        <w:rPr>
          <w:rFonts w:ascii="Arial" w:hAnsi="Arial" w:cs="Arial"/>
        </w:rPr>
        <w:t>Teren objęty opracowaniem jest terenem zabudowy jednorodzinnej.</w:t>
      </w:r>
    </w:p>
    <w:p w:rsidR="0044313F" w:rsidRDefault="0044313F" w:rsidP="0044313F">
      <w:pPr>
        <w:suppressAutoHyphens w:val="0"/>
        <w:spacing w:line="360" w:lineRule="auto"/>
        <w:ind w:left="284"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 Obecnie droga na odcinku objętym opracowaniem ma nawierzchnię bitumiczną o szerokości 5,20-5,70m bez wydzielonych ciągów komunikacyjnych dla pieszych. Obecnie droga ograniczona jest obustronnie poboczem gruntowym oraz rowami otartymi. Rowy drogowe są wypłacone z niezinwentaryzowanym systemem odpływu i dopływu wód. Pobocza gruntowe także w stanie niedostatecznym wysokościowo nie nawiązują do krawędzi jezdni. W ciągu drogi znajduje się przepust ceglany w stanie niedostatecznym. </w:t>
      </w:r>
    </w:p>
    <w:p w:rsidR="0044313F" w:rsidRDefault="0044313F" w:rsidP="0044313F">
      <w:pPr>
        <w:suppressAutoHyphens w:val="0"/>
        <w:spacing w:line="360" w:lineRule="auto"/>
        <w:ind w:left="284"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W ciągu drogi zlokalizowane są liczne zjazdy indywidualne na działki prywatne oraz zjazdy publiczne na drogi wewnętrzne. Bezpośrednio do pasa drogowego przylegają ogrodzenia posesji prywatnych. Wzdłuż istniejącej drogi zlokalizowanych jest 5 działek drogowych oraz 1 działka wodna. </w:t>
      </w:r>
    </w:p>
    <w:p w:rsidR="0044313F" w:rsidRDefault="0044313F" w:rsidP="0044313F">
      <w:pPr>
        <w:suppressAutoHyphens w:val="0"/>
        <w:spacing w:line="360" w:lineRule="auto"/>
        <w:ind w:left="284"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Nawierzchnia bitumiczna ogólnie w złym stanie technicznych, spękana i odkształcona. Posiada wiele uszkodzeń. </w:t>
      </w:r>
    </w:p>
    <w:p w:rsidR="0044313F" w:rsidRDefault="0044313F" w:rsidP="0044313F">
      <w:pPr>
        <w:suppressAutoHyphens w:val="0"/>
        <w:spacing w:line="360" w:lineRule="auto"/>
        <w:ind w:left="284" w:firstLine="709"/>
        <w:rPr>
          <w:rFonts w:ascii="Arial" w:hAnsi="Arial" w:cs="Arial"/>
        </w:rPr>
      </w:pPr>
      <w:r>
        <w:rPr>
          <w:rFonts w:ascii="Arial" w:hAnsi="Arial" w:cs="Arial"/>
        </w:rPr>
        <w:t>W obrębie pasa drogowego znajdują się także istniejące sieci podziemne i napowietrzne:</w:t>
      </w:r>
    </w:p>
    <w:p w:rsidR="0044313F" w:rsidRDefault="0044313F" w:rsidP="0044313F">
      <w:pPr>
        <w:suppressAutoHyphens w:val="0"/>
        <w:spacing w:line="360" w:lineRule="auto"/>
        <w:ind w:left="284" w:firstLine="709"/>
        <w:rPr>
          <w:rFonts w:ascii="Arial" w:hAnsi="Arial" w:cs="Arial"/>
        </w:rPr>
      </w:pPr>
      <w:r>
        <w:rPr>
          <w:rFonts w:ascii="Arial" w:hAnsi="Arial" w:cs="Arial"/>
        </w:rPr>
        <w:t>-Sieć kanalizacji sanitarnej i wodociągowej w zarządzie Gminy Jordanów Śląski</w:t>
      </w:r>
    </w:p>
    <w:p w:rsidR="0044313F" w:rsidRDefault="0044313F" w:rsidP="0044313F">
      <w:pPr>
        <w:suppressAutoHyphens w:val="0"/>
        <w:spacing w:line="360" w:lineRule="auto"/>
        <w:ind w:left="284"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-Sieci teletechniczne w zarządzie Orange </w:t>
      </w:r>
    </w:p>
    <w:p w:rsidR="0044313F" w:rsidRDefault="0044313F" w:rsidP="0044313F">
      <w:pPr>
        <w:suppressAutoHyphens w:val="0"/>
        <w:spacing w:line="360" w:lineRule="auto"/>
        <w:ind w:left="284"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-sieć elektroenergetyczna w zarządzie </w:t>
      </w:r>
      <w:proofErr w:type="spellStart"/>
      <w:r>
        <w:rPr>
          <w:rFonts w:ascii="Arial" w:hAnsi="Arial" w:cs="Arial"/>
        </w:rPr>
        <w:t>Tauron</w:t>
      </w:r>
      <w:proofErr w:type="spellEnd"/>
    </w:p>
    <w:p w:rsidR="0044313F" w:rsidRDefault="0044313F" w:rsidP="0044313F">
      <w:pPr>
        <w:suppressAutoHyphens w:val="0"/>
        <w:spacing w:line="360" w:lineRule="auto"/>
        <w:ind w:left="284"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-sieć oświetlenia ulicznego </w:t>
      </w:r>
    </w:p>
    <w:p w:rsidR="0044313F" w:rsidRPr="005A52C9" w:rsidRDefault="0044313F" w:rsidP="005A52C9">
      <w:pPr>
        <w:suppressAutoHyphens w:val="0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Stan istniejący przedstawia mapa do celów projektowych.  </w:t>
      </w:r>
    </w:p>
    <w:p w:rsidR="0044313F" w:rsidRPr="0044313F" w:rsidRDefault="0044313F" w:rsidP="0044313F"/>
    <w:p w:rsidR="004E2371" w:rsidRDefault="004E2371" w:rsidP="004E2371">
      <w:pPr>
        <w:pStyle w:val="Nagwek2"/>
        <w:shd w:val="clear" w:color="auto" w:fill="809EC2" w:themeFill="accent6"/>
        <w:rPr>
          <w:color w:val="FFFFFF" w:themeColor="background1"/>
        </w:rPr>
      </w:pPr>
      <w:bookmarkStart w:id="5" w:name="_Toc51142682"/>
      <w:r w:rsidRPr="004E2371">
        <w:rPr>
          <w:color w:val="FFFFFF" w:themeColor="background1"/>
        </w:rPr>
        <w:t>PARAMETRY TECHNICZNE DROGI</w:t>
      </w:r>
      <w:bookmarkEnd w:id="5"/>
    </w:p>
    <w:p w:rsidR="0044313F" w:rsidRDefault="0044313F" w:rsidP="0044313F">
      <w:pPr>
        <w:suppressAutoHyphens w:val="0"/>
        <w:spacing w:line="360" w:lineRule="auto"/>
        <w:ind w:left="284" w:firstLine="709"/>
        <w:rPr>
          <w:rFonts w:ascii="Arial" w:hAnsi="Arial" w:cs="Arial"/>
        </w:rPr>
      </w:pPr>
    </w:p>
    <w:p w:rsidR="00160442" w:rsidRDefault="00160442" w:rsidP="00160442">
      <w:pPr>
        <w:suppressAutoHyphens w:val="0"/>
        <w:spacing w:line="360" w:lineRule="auto"/>
        <w:ind w:left="284" w:firstLine="709"/>
        <w:rPr>
          <w:rFonts w:ascii="Arial" w:hAnsi="Arial" w:cs="Arial"/>
        </w:rPr>
      </w:pPr>
      <w:r>
        <w:rPr>
          <w:rFonts w:ascii="Arial" w:hAnsi="Arial" w:cs="Arial"/>
        </w:rPr>
        <w:t>Przyjęte parametry projektowe – droga powiatowa 1987D</w:t>
      </w:r>
    </w:p>
    <w:tbl>
      <w:tblPr>
        <w:tblStyle w:val="Tabela-Siatka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2438"/>
      </w:tblGrid>
      <w:tr w:rsidR="00160442" w:rsidTr="00D81A39">
        <w:tc>
          <w:tcPr>
            <w:tcW w:w="4820" w:type="dxa"/>
          </w:tcPr>
          <w:p w:rsidR="00160442" w:rsidRPr="00F41287" w:rsidRDefault="00160442" w:rsidP="00160442">
            <w:pPr>
              <w:pStyle w:val="Akapitzlist"/>
              <w:numPr>
                <w:ilvl w:val="0"/>
                <w:numId w:val="7"/>
              </w:numPr>
              <w:overflowPunct/>
              <w:autoSpaceDE/>
              <w:spacing w:line="360" w:lineRule="auto"/>
              <w:ind w:left="317" w:firstLine="0"/>
              <w:contextualSpacing w:val="0"/>
              <w:jc w:val="left"/>
              <w:textAlignment w:val="auto"/>
              <w:rPr>
                <w:rFonts w:ascii="Arial" w:hAnsi="Arial" w:cs="Arial"/>
              </w:rPr>
            </w:pPr>
            <w:r w:rsidRPr="00F41287">
              <w:rPr>
                <w:rFonts w:ascii="Arial" w:hAnsi="Arial" w:cs="Arial"/>
              </w:rPr>
              <w:t>Klasa techniczna drogi</w:t>
            </w:r>
          </w:p>
        </w:tc>
        <w:tc>
          <w:tcPr>
            <w:tcW w:w="2438" w:type="dxa"/>
          </w:tcPr>
          <w:p w:rsidR="00160442" w:rsidRPr="00F41287" w:rsidRDefault="00160442" w:rsidP="00D81A39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</w:t>
            </w:r>
          </w:p>
        </w:tc>
      </w:tr>
      <w:tr w:rsidR="00160442" w:rsidTr="00D81A39">
        <w:tc>
          <w:tcPr>
            <w:tcW w:w="4820" w:type="dxa"/>
          </w:tcPr>
          <w:p w:rsidR="00160442" w:rsidRPr="00F41287" w:rsidRDefault="00160442" w:rsidP="00160442">
            <w:pPr>
              <w:pStyle w:val="Akapitzlist"/>
              <w:numPr>
                <w:ilvl w:val="0"/>
                <w:numId w:val="7"/>
              </w:numPr>
              <w:overflowPunct/>
              <w:autoSpaceDE/>
              <w:spacing w:line="360" w:lineRule="auto"/>
              <w:ind w:left="317" w:firstLine="0"/>
              <w:contextualSpacing w:val="0"/>
              <w:jc w:val="left"/>
              <w:textAlignment w:val="auto"/>
              <w:rPr>
                <w:rFonts w:ascii="Arial" w:hAnsi="Arial" w:cs="Arial"/>
              </w:rPr>
            </w:pPr>
            <w:r w:rsidRPr="00F41287">
              <w:rPr>
                <w:rFonts w:ascii="Arial" w:hAnsi="Arial" w:cs="Arial"/>
              </w:rPr>
              <w:t xml:space="preserve">Prędkość projektowa </w:t>
            </w:r>
          </w:p>
        </w:tc>
        <w:tc>
          <w:tcPr>
            <w:tcW w:w="2438" w:type="dxa"/>
          </w:tcPr>
          <w:p w:rsidR="00160442" w:rsidRPr="00F41287" w:rsidRDefault="00160442" w:rsidP="00D81A39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 km/h</w:t>
            </w:r>
          </w:p>
        </w:tc>
      </w:tr>
      <w:tr w:rsidR="00160442" w:rsidTr="00D81A39">
        <w:tc>
          <w:tcPr>
            <w:tcW w:w="4820" w:type="dxa"/>
          </w:tcPr>
          <w:p w:rsidR="00160442" w:rsidRPr="00F41287" w:rsidRDefault="00160442" w:rsidP="00160442">
            <w:pPr>
              <w:pStyle w:val="Akapitzlist"/>
              <w:numPr>
                <w:ilvl w:val="0"/>
                <w:numId w:val="7"/>
              </w:numPr>
              <w:overflowPunct/>
              <w:autoSpaceDE/>
              <w:spacing w:line="360" w:lineRule="auto"/>
              <w:ind w:left="317" w:firstLine="0"/>
              <w:contextualSpacing w:val="0"/>
              <w:jc w:val="left"/>
              <w:textAlignment w:val="auto"/>
              <w:rPr>
                <w:rFonts w:ascii="Arial" w:hAnsi="Arial" w:cs="Arial"/>
              </w:rPr>
            </w:pPr>
            <w:r w:rsidRPr="00F41287">
              <w:rPr>
                <w:rFonts w:ascii="Arial" w:hAnsi="Arial" w:cs="Arial"/>
              </w:rPr>
              <w:t>Ilość pasów ruchu</w:t>
            </w:r>
          </w:p>
        </w:tc>
        <w:tc>
          <w:tcPr>
            <w:tcW w:w="2438" w:type="dxa"/>
          </w:tcPr>
          <w:p w:rsidR="00160442" w:rsidRPr="00F41287" w:rsidRDefault="00160442" w:rsidP="00D81A39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160442" w:rsidTr="00D81A39">
        <w:tc>
          <w:tcPr>
            <w:tcW w:w="4820" w:type="dxa"/>
          </w:tcPr>
          <w:p w:rsidR="00160442" w:rsidRPr="00F41287" w:rsidRDefault="00160442" w:rsidP="00160442">
            <w:pPr>
              <w:pStyle w:val="Akapitzlist"/>
              <w:numPr>
                <w:ilvl w:val="0"/>
                <w:numId w:val="7"/>
              </w:numPr>
              <w:overflowPunct/>
              <w:autoSpaceDE/>
              <w:spacing w:line="360" w:lineRule="auto"/>
              <w:ind w:left="317" w:firstLine="0"/>
              <w:contextualSpacing w:val="0"/>
              <w:jc w:val="left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Szerokość jezdni</w:t>
            </w:r>
          </w:p>
        </w:tc>
        <w:tc>
          <w:tcPr>
            <w:tcW w:w="2438" w:type="dxa"/>
          </w:tcPr>
          <w:p w:rsidR="00160442" w:rsidRPr="00F41287" w:rsidRDefault="00160442" w:rsidP="00D81A39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6,0m (2x3,0m)</w:t>
            </w:r>
          </w:p>
        </w:tc>
      </w:tr>
      <w:tr w:rsidR="00160442" w:rsidTr="00D81A39">
        <w:tc>
          <w:tcPr>
            <w:tcW w:w="4820" w:type="dxa"/>
          </w:tcPr>
          <w:p w:rsidR="00160442" w:rsidRPr="00F41287" w:rsidRDefault="00160442" w:rsidP="00160442">
            <w:pPr>
              <w:pStyle w:val="Akapitzlist"/>
              <w:numPr>
                <w:ilvl w:val="0"/>
                <w:numId w:val="7"/>
              </w:numPr>
              <w:overflowPunct/>
              <w:autoSpaceDE/>
              <w:spacing w:line="360" w:lineRule="auto"/>
              <w:ind w:left="317" w:firstLine="0"/>
              <w:contextualSpacing w:val="0"/>
              <w:jc w:val="left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Szerokość zatoki autobusowej </w:t>
            </w:r>
            <w:r w:rsidRPr="00F41287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38" w:type="dxa"/>
          </w:tcPr>
          <w:p w:rsidR="00160442" w:rsidRPr="00F41287" w:rsidRDefault="00160442" w:rsidP="00D81A39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3,0m</w:t>
            </w:r>
          </w:p>
        </w:tc>
      </w:tr>
      <w:tr w:rsidR="00160442" w:rsidTr="00D81A39">
        <w:tc>
          <w:tcPr>
            <w:tcW w:w="4820" w:type="dxa"/>
          </w:tcPr>
          <w:p w:rsidR="00160442" w:rsidRPr="00F41287" w:rsidRDefault="00160442" w:rsidP="00160442">
            <w:pPr>
              <w:pStyle w:val="Akapitzlist"/>
              <w:numPr>
                <w:ilvl w:val="0"/>
                <w:numId w:val="7"/>
              </w:numPr>
              <w:overflowPunct/>
              <w:autoSpaceDE/>
              <w:spacing w:line="360" w:lineRule="auto"/>
              <w:ind w:left="317" w:firstLine="0"/>
              <w:contextualSpacing w:val="0"/>
              <w:jc w:val="left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Pochylenie poprzeczne drogi </w:t>
            </w:r>
          </w:p>
        </w:tc>
        <w:tc>
          <w:tcPr>
            <w:tcW w:w="2438" w:type="dxa"/>
          </w:tcPr>
          <w:p w:rsidR="00160442" w:rsidRPr="00F41287" w:rsidRDefault="00160442" w:rsidP="00D81A39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2% (daszkowe)</w:t>
            </w:r>
          </w:p>
        </w:tc>
      </w:tr>
      <w:tr w:rsidR="00160442" w:rsidTr="00D81A39">
        <w:tc>
          <w:tcPr>
            <w:tcW w:w="4820" w:type="dxa"/>
          </w:tcPr>
          <w:p w:rsidR="00160442" w:rsidRPr="00F41287" w:rsidRDefault="00160442" w:rsidP="00160442">
            <w:pPr>
              <w:pStyle w:val="Akapitzlist"/>
              <w:numPr>
                <w:ilvl w:val="0"/>
                <w:numId w:val="7"/>
              </w:numPr>
              <w:overflowPunct/>
              <w:autoSpaceDE/>
              <w:spacing w:line="360" w:lineRule="auto"/>
              <w:ind w:left="317" w:firstLine="0"/>
              <w:contextualSpacing w:val="0"/>
              <w:jc w:val="left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Szerokość chodnika </w:t>
            </w:r>
          </w:p>
        </w:tc>
        <w:tc>
          <w:tcPr>
            <w:tcW w:w="2438" w:type="dxa"/>
          </w:tcPr>
          <w:p w:rsidR="00160442" w:rsidRPr="00F41287" w:rsidRDefault="00160442" w:rsidP="00D81A39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min 2,0m</w:t>
            </w:r>
          </w:p>
        </w:tc>
      </w:tr>
      <w:tr w:rsidR="00160442" w:rsidTr="00D81A39">
        <w:trPr>
          <w:trHeight w:val="73"/>
        </w:trPr>
        <w:tc>
          <w:tcPr>
            <w:tcW w:w="4820" w:type="dxa"/>
          </w:tcPr>
          <w:p w:rsidR="00160442" w:rsidRPr="00F41287" w:rsidRDefault="00160442" w:rsidP="00160442">
            <w:pPr>
              <w:pStyle w:val="Akapitzlist"/>
              <w:numPr>
                <w:ilvl w:val="0"/>
                <w:numId w:val="7"/>
              </w:numPr>
              <w:overflowPunct/>
              <w:autoSpaceDE/>
              <w:spacing w:line="360" w:lineRule="auto"/>
              <w:ind w:left="317" w:firstLine="0"/>
              <w:contextualSpacing w:val="0"/>
              <w:jc w:val="left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Kategoria ruchu </w:t>
            </w:r>
            <w:r w:rsidRPr="00F41287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38" w:type="dxa"/>
          </w:tcPr>
          <w:p w:rsidR="00160442" w:rsidRPr="00F41287" w:rsidRDefault="00160442" w:rsidP="00D81A39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 2</w:t>
            </w:r>
          </w:p>
        </w:tc>
      </w:tr>
    </w:tbl>
    <w:p w:rsidR="004E2371" w:rsidRPr="00160442" w:rsidRDefault="004E2371" w:rsidP="00160442">
      <w:pPr>
        <w:suppressAutoHyphens w:val="0"/>
        <w:spacing w:line="360" w:lineRule="auto"/>
        <w:rPr>
          <w:rFonts w:ascii="Arial" w:hAnsi="Arial" w:cs="Arial"/>
        </w:rPr>
      </w:pPr>
    </w:p>
    <w:p w:rsidR="004E2371" w:rsidRDefault="00160442" w:rsidP="004E2371">
      <w:pPr>
        <w:pStyle w:val="Nagwek2"/>
        <w:shd w:val="clear" w:color="auto" w:fill="809EC2" w:themeFill="accent6"/>
        <w:rPr>
          <w:color w:val="FFFFFF" w:themeColor="background1"/>
        </w:rPr>
      </w:pPr>
      <w:bookmarkStart w:id="6" w:name="_Toc51142683"/>
      <w:r>
        <w:rPr>
          <w:color w:val="FFFFFF" w:themeColor="background1"/>
        </w:rPr>
        <w:t>ZAKRES DZIAŁAŃ INWESTYCYJNYCH</w:t>
      </w:r>
      <w:bookmarkEnd w:id="6"/>
    </w:p>
    <w:p w:rsidR="00160442" w:rsidRDefault="00160442" w:rsidP="00160442"/>
    <w:p w:rsidR="00160442" w:rsidRDefault="00160442" w:rsidP="00160442">
      <w:pPr>
        <w:suppressAutoHyphens w:val="0"/>
        <w:spacing w:line="360" w:lineRule="auto"/>
        <w:ind w:left="284" w:firstLine="709"/>
        <w:rPr>
          <w:rFonts w:ascii="Arial" w:hAnsi="Arial" w:cs="Arial"/>
        </w:rPr>
      </w:pPr>
      <w:r>
        <w:rPr>
          <w:rFonts w:ascii="Arial" w:hAnsi="Arial" w:cs="Arial"/>
        </w:rPr>
        <w:t>Zadanie obejmuje :</w:t>
      </w:r>
    </w:p>
    <w:p w:rsidR="00160442" w:rsidRDefault="00160442" w:rsidP="00160442">
      <w:pPr>
        <w:pStyle w:val="Akapitzlist"/>
        <w:numPr>
          <w:ilvl w:val="0"/>
          <w:numId w:val="6"/>
        </w:numPr>
        <w:suppressAutoHyphens w:val="0"/>
        <w:overflowPunct/>
        <w:autoSpaceDE/>
        <w:spacing w:line="360" w:lineRule="auto"/>
        <w:ind w:left="1276" w:hanging="283"/>
        <w:contextualSpacing w:val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budowę drogi powiatowej 1987D o szerokości podstawowej 6m na całym odcinku objętym opracowaniem (ok. 1,1km);</w:t>
      </w:r>
    </w:p>
    <w:p w:rsidR="00160442" w:rsidRDefault="00160442" w:rsidP="00160442">
      <w:pPr>
        <w:pStyle w:val="Akapitzlist"/>
        <w:numPr>
          <w:ilvl w:val="0"/>
          <w:numId w:val="6"/>
        </w:numPr>
        <w:suppressAutoHyphens w:val="0"/>
        <w:overflowPunct/>
        <w:autoSpaceDE/>
        <w:spacing w:line="360" w:lineRule="auto"/>
        <w:ind w:left="1276" w:hanging="283"/>
        <w:contextualSpacing w:val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budowę poboczy na terenie niezabudowanym;</w:t>
      </w:r>
    </w:p>
    <w:p w:rsidR="00160442" w:rsidRDefault="00160442" w:rsidP="00160442">
      <w:pPr>
        <w:pStyle w:val="Akapitzlist"/>
        <w:numPr>
          <w:ilvl w:val="0"/>
          <w:numId w:val="6"/>
        </w:numPr>
        <w:suppressAutoHyphens w:val="0"/>
        <w:overflowPunct/>
        <w:autoSpaceDE/>
        <w:spacing w:line="360" w:lineRule="auto"/>
        <w:ind w:left="1276" w:hanging="283"/>
        <w:contextualSpacing w:val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budowę chodnika dla pieszych;</w:t>
      </w:r>
    </w:p>
    <w:p w:rsidR="00160442" w:rsidRDefault="00160442" w:rsidP="00160442">
      <w:pPr>
        <w:pStyle w:val="Akapitzlist"/>
        <w:numPr>
          <w:ilvl w:val="0"/>
          <w:numId w:val="6"/>
        </w:numPr>
        <w:suppressAutoHyphens w:val="0"/>
        <w:overflowPunct/>
        <w:autoSpaceDE/>
        <w:spacing w:line="360" w:lineRule="auto"/>
        <w:ind w:left="1276" w:hanging="283"/>
        <w:contextualSpacing w:val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przebudowę istniejącego skrzyżowania z drogą gminną; </w:t>
      </w:r>
    </w:p>
    <w:p w:rsidR="00160442" w:rsidRDefault="00160442" w:rsidP="00160442">
      <w:pPr>
        <w:pStyle w:val="Akapitzlist"/>
        <w:numPr>
          <w:ilvl w:val="0"/>
          <w:numId w:val="6"/>
        </w:numPr>
        <w:suppressAutoHyphens w:val="0"/>
        <w:overflowPunct/>
        <w:autoSpaceDE/>
        <w:spacing w:line="360" w:lineRule="auto"/>
        <w:ind w:left="1276" w:hanging="283"/>
        <w:contextualSpacing w:val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budowę rowów drogowych;</w:t>
      </w:r>
    </w:p>
    <w:p w:rsidR="00160442" w:rsidRDefault="00160442" w:rsidP="00160442">
      <w:pPr>
        <w:pStyle w:val="Akapitzlist"/>
        <w:numPr>
          <w:ilvl w:val="0"/>
          <w:numId w:val="6"/>
        </w:numPr>
        <w:suppressAutoHyphens w:val="0"/>
        <w:overflowPunct/>
        <w:autoSpaceDE/>
        <w:spacing w:line="360" w:lineRule="auto"/>
        <w:ind w:left="1276" w:hanging="283"/>
        <w:contextualSpacing w:val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budowę kanalizacji deszczowej;</w:t>
      </w:r>
    </w:p>
    <w:p w:rsidR="00160442" w:rsidRDefault="00160442" w:rsidP="00160442">
      <w:pPr>
        <w:pStyle w:val="Akapitzlist"/>
        <w:numPr>
          <w:ilvl w:val="0"/>
          <w:numId w:val="6"/>
        </w:numPr>
        <w:suppressAutoHyphens w:val="0"/>
        <w:overflowPunct/>
        <w:autoSpaceDE/>
        <w:spacing w:line="360" w:lineRule="auto"/>
        <w:ind w:left="1276" w:hanging="283"/>
        <w:contextualSpacing w:val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budowę zatok autobusowych;</w:t>
      </w:r>
    </w:p>
    <w:p w:rsidR="00160442" w:rsidRDefault="00160442" w:rsidP="00160442">
      <w:pPr>
        <w:pStyle w:val="Akapitzlist"/>
        <w:numPr>
          <w:ilvl w:val="0"/>
          <w:numId w:val="6"/>
        </w:numPr>
        <w:suppressAutoHyphens w:val="0"/>
        <w:overflowPunct/>
        <w:autoSpaceDE/>
        <w:spacing w:line="360" w:lineRule="auto"/>
        <w:ind w:left="1276" w:hanging="283"/>
        <w:contextualSpacing w:val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budowę oraz przebudowę zjazdów publicznych i indywidualnych;</w:t>
      </w:r>
    </w:p>
    <w:p w:rsidR="00160442" w:rsidRDefault="00160442" w:rsidP="00160442">
      <w:pPr>
        <w:pStyle w:val="Akapitzlist"/>
        <w:numPr>
          <w:ilvl w:val="0"/>
          <w:numId w:val="6"/>
        </w:numPr>
        <w:suppressAutoHyphens w:val="0"/>
        <w:overflowPunct/>
        <w:autoSpaceDE/>
        <w:spacing w:line="360" w:lineRule="auto"/>
        <w:ind w:left="1276" w:hanging="283"/>
        <w:contextualSpacing w:val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budowę wysepek drogowych;</w:t>
      </w:r>
    </w:p>
    <w:p w:rsidR="00160442" w:rsidRDefault="00160442" w:rsidP="00160442">
      <w:pPr>
        <w:pStyle w:val="Akapitzlist"/>
        <w:numPr>
          <w:ilvl w:val="0"/>
          <w:numId w:val="6"/>
        </w:numPr>
        <w:suppressAutoHyphens w:val="0"/>
        <w:overflowPunct/>
        <w:autoSpaceDE/>
        <w:spacing w:line="360" w:lineRule="auto"/>
        <w:ind w:left="1276" w:hanging="283"/>
        <w:contextualSpacing w:val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budowę przepustów i </w:t>
      </w:r>
      <w:proofErr w:type="spellStart"/>
      <w:r>
        <w:rPr>
          <w:rFonts w:ascii="Arial" w:hAnsi="Arial" w:cs="Arial"/>
        </w:rPr>
        <w:t>zarurowań</w:t>
      </w:r>
      <w:proofErr w:type="spellEnd"/>
      <w:r>
        <w:rPr>
          <w:rFonts w:ascii="Arial" w:hAnsi="Arial" w:cs="Arial"/>
        </w:rPr>
        <w:t>;</w:t>
      </w:r>
    </w:p>
    <w:p w:rsidR="00160442" w:rsidRPr="006373BF" w:rsidRDefault="00160442" w:rsidP="00160442">
      <w:pPr>
        <w:pStyle w:val="Akapitzlist"/>
        <w:numPr>
          <w:ilvl w:val="0"/>
          <w:numId w:val="6"/>
        </w:numPr>
        <w:suppressAutoHyphens w:val="0"/>
        <w:overflowPunct/>
        <w:autoSpaceDE/>
        <w:spacing w:line="360" w:lineRule="auto"/>
        <w:ind w:left="1276" w:hanging="283"/>
        <w:contextualSpacing w:val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uporządkowanie terenu</w:t>
      </w:r>
    </w:p>
    <w:p w:rsidR="00160442" w:rsidRPr="00160442" w:rsidRDefault="00160442" w:rsidP="00160442"/>
    <w:p w:rsidR="00160442" w:rsidRPr="00160442" w:rsidRDefault="00160442" w:rsidP="00160442"/>
    <w:p w:rsidR="004E2371" w:rsidRDefault="00D81A39" w:rsidP="004E2371">
      <w:pPr>
        <w:pStyle w:val="Nagwek2"/>
        <w:shd w:val="clear" w:color="auto" w:fill="809EC2" w:themeFill="accent6"/>
        <w:rPr>
          <w:color w:val="FFFFFF" w:themeColor="background1"/>
        </w:rPr>
      </w:pPr>
      <w:bookmarkStart w:id="7" w:name="_Toc51142684"/>
      <w:r>
        <w:rPr>
          <w:color w:val="FFFFFF" w:themeColor="background1"/>
        </w:rPr>
        <w:t>PROJEKTOWANE ZAGOSPODAROWANIE TERENU</w:t>
      </w:r>
      <w:bookmarkEnd w:id="7"/>
    </w:p>
    <w:p w:rsidR="004E2371" w:rsidRDefault="004E2371" w:rsidP="00160442">
      <w:pPr>
        <w:pStyle w:val="Nagwek3"/>
        <w:numPr>
          <w:ilvl w:val="0"/>
          <w:numId w:val="0"/>
        </w:numPr>
        <w:ind w:left="993" w:hanging="709"/>
      </w:pPr>
    </w:p>
    <w:p w:rsidR="00160442" w:rsidRDefault="00160442" w:rsidP="00160442">
      <w:pPr>
        <w:suppressAutoHyphens w:val="0"/>
        <w:spacing w:line="360" w:lineRule="auto"/>
        <w:ind w:left="284" w:firstLine="709"/>
        <w:rPr>
          <w:rFonts w:ascii="Arial" w:hAnsi="Arial" w:cs="Arial"/>
        </w:rPr>
      </w:pPr>
      <w:r>
        <w:rPr>
          <w:rFonts w:ascii="Arial" w:hAnsi="Arial" w:cs="Arial"/>
        </w:rPr>
        <w:t>Zakłada się wykonanie drogi oraz chodnika dla pieszych w celu zwiększenia bezpieczeństwa użytkowników ruchu drogowego. Ponadto zakłada się przebudowę zjazdów publicznych i indywidualnych.</w:t>
      </w:r>
    </w:p>
    <w:p w:rsidR="00EC4AED" w:rsidRDefault="00160442" w:rsidP="00160442">
      <w:pPr>
        <w:suppressAutoHyphens w:val="0"/>
        <w:spacing w:line="360" w:lineRule="auto"/>
        <w:ind w:left="284" w:firstLine="709"/>
        <w:rPr>
          <w:rFonts w:ascii="Arial" w:hAnsi="Arial" w:cs="Arial"/>
        </w:rPr>
      </w:pPr>
      <w:r>
        <w:rPr>
          <w:rFonts w:ascii="Arial" w:hAnsi="Arial" w:cs="Arial"/>
        </w:rPr>
        <w:t>W ramach opracowania zaprojektowano jednię drogi o szerokości podstawowej 2x3,0m z chodnikiem o szerokości min. 2,0m. Jezdnię ograniczono z jednej strony poboczem utwardzonym, z drugiej krawężnikiem 15x30cm na ławach z betonu C12/15.</w:t>
      </w:r>
      <w:r w:rsidR="00AD4410">
        <w:rPr>
          <w:rFonts w:ascii="Arial" w:hAnsi="Arial" w:cs="Arial"/>
        </w:rPr>
        <w:t xml:space="preserve"> </w:t>
      </w:r>
    </w:p>
    <w:p w:rsidR="00160442" w:rsidRDefault="00AD4410" w:rsidP="00160442">
      <w:pPr>
        <w:suppressAutoHyphens w:val="0"/>
        <w:spacing w:line="360" w:lineRule="auto"/>
        <w:ind w:left="284" w:firstLine="709"/>
        <w:rPr>
          <w:rFonts w:ascii="Arial" w:hAnsi="Arial" w:cs="Arial"/>
        </w:rPr>
      </w:pPr>
      <w:r>
        <w:rPr>
          <w:rFonts w:ascii="Arial" w:hAnsi="Arial" w:cs="Arial"/>
        </w:rPr>
        <w:t>W ciągu drogi przewidziano dzielące wyspy drogowe kontrolujące prędkość jazdy i zwiększające bezpieczeństwo.</w:t>
      </w:r>
    </w:p>
    <w:p w:rsidR="00160442" w:rsidRDefault="00160442" w:rsidP="00160442">
      <w:pPr>
        <w:suppressAutoHyphens w:val="0"/>
        <w:spacing w:line="360" w:lineRule="auto"/>
        <w:ind w:left="284" w:firstLine="709"/>
        <w:rPr>
          <w:rFonts w:ascii="Arial" w:hAnsi="Arial" w:cs="Arial"/>
        </w:rPr>
      </w:pPr>
      <w:r>
        <w:rPr>
          <w:rFonts w:ascii="Arial" w:hAnsi="Arial" w:cs="Arial"/>
        </w:rPr>
        <w:t>Na całej długości projektowanego odcinka zastosowano przekrój daszkowy 2% z wyjątkiem łuku R=</w:t>
      </w:r>
      <w:r w:rsidR="00D81A39">
        <w:rPr>
          <w:rFonts w:ascii="Arial" w:hAnsi="Arial" w:cs="Arial"/>
        </w:rPr>
        <w:t>270, dla</w:t>
      </w:r>
      <w:r>
        <w:rPr>
          <w:rFonts w:ascii="Arial" w:hAnsi="Arial" w:cs="Arial"/>
        </w:rPr>
        <w:t xml:space="preserve"> którego zaprojektowano pochylenie jednostronne skierowane do wewnątrz łuku w celu zapewnienia większego komfortu jazdy.</w:t>
      </w:r>
    </w:p>
    <w:p w:rsidR="00160442" w:rsidRDefault="00160442" w:rsidP="00160442">
      <w:pPr>
        <w:suppressAutoHyphens w:val="0"/>
        <w:spacing w:line="360" w:lineRule="auto"/>
        <w:ind w:left="284"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Zgodnie z wytycznymi Inwestora przewidziano nawierzchnię drogi powiatowej jako KR2 bitumiczną na całym odcinku opracowania. </w:t>
      </w:r>
    </w:p>
    <w:p w:rsidR="00160442" w:rsidRDefault="00160442" w:rsidP="00160442">
      <w:pPr>
        <w:suppressAutoHyphens w:val="0"/>
        <w:spacing w:line="360" w:lineRule="auto"/>
        <w:ind w:left="284"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Wzdłuż projektowanej drogi przewidziano budowę dwóch zatok autobusowych o szerokości 3,0m z kostki betonowej. Zatoki zlokalizowano w obrębie skrzyżowania z drogą gminną. </w:t>
      </w:r>
    </w:p>
    <w:p w:rsidR="00160442" w:rsidRDefault="00160442" w:rsidP="00160442">
      <w:pPr>
        <w:suppressAutoHyphens w:val="0"/>
        <w:spacing w:line="360" w:lineRule="auto"/>
        <w:ind w:left="284"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Chodnik w całości zaprojektowano z nawierzchni z kostki betonowej oraz spadkiem poprzecznym 2% w kierunku jezdni. </w:t>
      </w:r>
      <w:r w:rsidR="00AD4410">
        <w:rPr>
          <w:rFonts w:ascii="Arial" w:hAnsi="Arial" w:cs="Arial"/>
        </w:rPr>
        <w:t>W obszarze skrzyżowania z drogą gminną projektuje się wyniesione przejście dla pieszych. Z powodu ograniczonej szerokości pasa drogowego wzdłuż działki wodnej nr 226 przewiduje się podwieszaną konstrukcję chodnika o szerokości użytkowej min. 2,0m.</w:t>
      </w:r>
    </w:p>
    <w:p w:rsidR="00160442" w:rsidRDefault="00160442" w:rsidP="00160442">
      <w:pPr>
        <w:suppressAutoHyphens w:val="0"/>
        <w:spacing w:line="360" w:lineRule="auto"/>
        <w:ind w:left="284"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Na początku opracowania należy dowiązać się do istniejącej szerokości oraz geometrii drogi. </w:t>
      </w:r>
    </w:p>
    <w:p w:rsidR="002D702F" w:rsidRDefault="002D702F" w:rsidP="002D702F">
      <w:pPr>
        <w:suppressAutoHyphens w:val="0"/>
        <w:spacing w:line="360" w:lineRule="auto"/>
        <w:ind w:left="284"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Geometria drogi w zakresie przebiegu osi nawiązuje do istniejącego zagospodarowania terenu z niewielkimi korektami mającymi na celu doprowadzenie osi do zgodności z wymaganiami warunków technicznych oraz usprawniającymi dotychczasowe funkcjonowanie drogi powiatowej 1987D. </w:t>
      </w:r>
    </w:p>
    <w:p w:rsidR="002D702F" w:rsidRDefault="00EC4AED" w:rsidP="00AD4410">
      <w:pPr>
        <w:suppressAutoHyphens w:val="0"/>
        <w:spacing w:line="360" w:lineRule="auto"/>
        <w:ind w:left="284" w:firstLine="709"/>
        <w:rPr>
          <w:rFonts w:ascii="Arial" w:hAnsi="Arial" w:cs="Arial"/>
        </w:rPr>
      </w:pPr>
      <w:r>
        <w:rPr>
          <w:rFonts w:ascii="Arial" w:hAnsi="Arial" w:cs="Arial"/>
        </w:rPr>
        <w:t>Zachowano wszystkie istniejące zjazdy indywidualne</w:t>
      </w:r>
      <w:r w:rsidR="002D702F">
        <w:rPr>
          <w:rFonts w:ascii="Arial" w:hAnsi="Arial" w:cs="Arial"/>
        </w:rPr>
        <w:t xml:space="preserve"> w ich obecnych lokalizacjach. Zadanie obejmuje również budowę nowych dodatkowych zjazdów indywidualnych na działki rolne. Nawierzchnię zjazdów publicznych projektuje się jako bitumiczną. Zjazdy indywidualne wzdłuż drogi powiatowej będą wykonane z nawierzchni z kostki betonowej.  </w:t>
      </w:r>
      <w:r w:rsidR="00AD4410">
        <w:rPr>
          <w:rFonts w:ascii="Arial" w:hAnsi="Arial" w:cs="Arial"/>
        </w:rPr>
        <w:t>Na połączeniu zjazdów i jezdni oraz w miejscu przejść dla pieszych zaprojektowano krawężniki najazdowe 15x22cm.</w:t>
      </w:r>
    </w:p>
    <w:p w:rsidR="00160442" w:rsidRDefault="002D702F" w:rsidP="002D702F">
      <w:pPr>
        <w:suppressAutoHyphens w:val="0"/>
        <w:spacing w:line="360" w:lineRule="auto"/>
        <w:ind w:left="284"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Przewidziano usunięcie drzew kolidujących z inwestycją oraz nasadzenie nowych. Projekt zakłada także pasy zieleni obsiane atestowaną mieszanką traw. </w:t>
      </w:r>
    </w:p>
    <w:p w:rsidR="00160442" w:rsidRPr="00160442" w:rsidRDefault="00160442" w:rsidP="00160442"/>
    <w:p w:rsidR="004E2371" w:rsidRPr="004E2371" w:rsidRDefault="00160442" w:rsidP="004E2371">
      <w:pPr>
        <w:pStyle w:val="Nagwek2"/>
        <w:shd w:val="clear" w:color="auto" w:fill="809EC2" w:themeFill="accent6"/>
        <w:rPr>
          <w:color w:val="FFFFFF" w:themeColor="background1"/>
        </w:rPr>
      </w:pPr>
      <w:bookmarkStart w:id="8" w:name="_Toc51142685"/>
      <w:r>
        <w:rPr>
          <w:color w:val="FFFFFF" w:themeColor="background1"/>
        </w:rPr>
        <w:t>INFORMACJE DOTYCZĄCE DZIAŁEK</w:t>
      </w:r>
      <w:bookmarkEnd w:id="8"/>
    </w:p>
    <w:p w:rsidR="004E2371" w:rsidRPr="004E2371" w:rsidRDefault="004E2371" w:rsidP="00160442">
      <w:pPr>
        <w:pStyle w:val="Nagwek3"/>
        <w:numPr>
          <w:ilvl w:val="0"/>
          <w:numId w:val="0"/>
        </w:numPr>
        <w:ind w:left="993"/>
      </w:pPr>
    </w:p>
    <w:p w:rsidR="00160442" w:rsidRDefault="00160442" w:rsidP="00160442">
      <w:pPr>
        <w:suppressAutoHyphens w:val="0"/>
        <w:spacing w:line="360" w:lineRule="auto"/>
        <w:ind w:left="284"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Działki objęte inwestycją znajdują się we władaniu Inwestora (pas drogi powiatowej), Gminy Kąty Wrocławskie ( działki gminne), Wód Polskich (działki wodne). </w:t>
      </w:r>
    </w:p>
    <w:p w:rsidR="00160442" w:rsidRDefault="00160442" w:rsidP="00160442">
      <w:pPr>
        <w:suppressAutoHyphens w:val="0"/>
        <w:spacing w:line="360" w:lineRule="auto"/>
        <w:ind w:left="284"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Dla działek Gminnych i Wód Polskich dysponowanie gruntem zostanie uzyskane na podstawie porozumienia. </w:t>
      </w:r>
    </w:p>
    <w:p w:rsidR="00160442" w:rsidRDefault="00160442" w:rsidP="00160442">
      <w:pPr>
        <w:suppressAutoHyphens w:val="0"/>
        <w:spacing w:line="360" w:lineRule="auto"/>
        <w:ind w:left="284"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Teren objęty opracowaniem nie leży na terenie NATURA 2000 i nie znajduje się na terenie szkód górniczych. </w:t>
      </w:r>
    </w:p>
    <w:p w:rsidR="006C67F3" w:rsidRDefault="006C67F3" w:rsidP="00407771">
      <w:pPr>
        <w:jc w:val="left"/>
        <w:rPr>
          <w:rFonts w:ascii="Verdana" w:hAnsi="Verdana"/>
          <w:b/>
          <w:i/>
          <w:sz w:val="32"/>
          <w:szCs w:val="32"/>
        </w:rPr>
      </w:pPr>
    </w:p>
    <w:p w:rsidR="00160442" w:rsidRPr="004E2371" w:rsidRDefault="00160442" w:rsidP="00160442">
      <w:pPr>
        <w:pStyle w:val="Nagwek2"/>
        <w:shd w:val="clear" w:color="auto" w:fill="809EC2" w:themeFill="accent6"/>
        <w:rPr>
          <w:color w:val="FFFFFF" w:themeColor="background1"/>
        </w:rPr>
      </w:pPr>
      <w:bookmarkStart w:id="9" w:name="_Toc51142686"/>
      <w:r>
        <w:rPr>
          <w:color w:val="FFFFFF" w:themeColor="background1"/>
        </w:rPr>
        <w:t>UWARUNKOWANIA ŚRODOWISKOWE</w:t>
      </w:r>
      <w:bookmarkEnd w:id="9"/>
      <w:r>
        <w:rPr>
          <w:color w:val="FFFFFF" w:themeColor="background1"/>
        </w:rPr>
        <w:t xml:space="preserve"> </w:t>
      </w:r>
    </w:p>
    <w:p w:rsidR="00160442" w:rsidRPr="004E2371" w:rsidRDefault="00160442" w:rsidP="00160442">
      <w:pPr>
        <w:pStyle w:val="Nagwek3"/>
        <w:numPr>
          <w:ilvl w:val="0"/>
          <w:numId w:val="0"/>
        </w:numPr>
        <w:ind w:left="993"/>
      </w:pPr>
    </w:p>
    <w:p w:rsidR="00BF3AE4" w:rsidRPr="00E71A32" w:rsidRDefault="00160442" w:rsidP="00E71A32">
      <w:pPr>
        <w:suppressAutoHyphens w:val="0"/>
        <w:spacing w:line="360" w:lineRule="auto"/>
        <w:ind w:left="284" w:firstLine="709"/>
        <w:rPr>
          <w:rFonts w:ascii="Arial" w:hAnsi="Arial" w:cs="Arial"/>
        </w:rPr>
      </w:pPr>
      <w:r>
        <w:rPr>
          <w:rFonts w:ascii="Arial" w:hAnsi="Arial" w:cs="Arial"/>
        </w:rPr>
        <w:t>Brak zagrożeń dla środowiska oraz higieny zdrowia. Wody opadowe oraz roztopowe z pasa drogowego odprowadzane będą do ulicznych wpustów deszczowych oraz do rowów przydrożnych za pomocą systemu pochyleń podłużnych i spadków poprzecznych.</w:t>
      </w:r>
    </w:p>
    <w:sectPr w:rsidR="00BF3AE4" w:rsidRPr="00E71A32" w:rsidSect="00E71A32">
      <w:headerReference w:type="default" r:id="rId12"/>
      <w:footerReference w:type="default" r:id="rId13"/>
      <w:pgSz w:w="11906" w:h="16838"/>
      <w:pgMar w:top="167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702F" w:rsidRDefault="002D702F" w:rsidP="00407771">
      <w:r>
        <w:separator/>
      </w:r>
    </w:p>
  </w:endnote>
  <w:endnote w:type="continuationSeparator" w:id="0">
    <w:p w:rsidR="002D702F" w:rsidRDefault="002D702F" w:rsidP="004077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93722"/>
      <w:docPartObj>
        <w:docPartGallery w:val="Page Numbers (Bottom of Page)"/>
        <w:docPartUnique/>
      </w:docPartObj>
    </w:sdtPr>
    <w:sdtContent>
      <w:p w:rsidR="005A52C9" w:rsidRPr="00556A20" w:rsidRDefault="005A52C9" w:rsidP="005A52C9">
        <w:pPr>
          <w:pStyle w:val="Stopka"/>
          <w:jc w:val="right"/>
          <w:rPr>
            <w:rFonts w:asciiTheme="minorHAnsi" w:hAnsiTheme="minorHAnsi"/>
            <w:sz w:val="18"/>
            <w:szCs w:val="18"/>
          </w:rPr>
        </w:pPr>
      </w:p>
      <w:tbl>
        <w:tblPr>
          <w:tblW w:w="0" w:type="auto"/>
          <w:tblLook w:val="00A0"/>
        </w:tblPr>
        <w:tblGrid>
          <w:gridCol w:w="1294"/>
          <w:gridCol w:w="515"/>
          <w:gridCol w:w="3268"/>
          <w:gridCol w:w="3392"/>
        </w:tblGrid>
        <w:tr w:rsidR="005A52C9" w:rsidTr="000319C2">
          <w:trPr>
            <w:trHeight w:val="142"/>
          </w:trPr>
          <w:tc>
            <w:tcPr>
              <w:tcW w:w="1294" w:type="dxa"/>
            </w:tcPr>
            <w:p w:rsidR="005A52C9" w:rsidRDefault="005A52C9" w:rsidP="000319C2">
              <w:pPr>
                <w:pStyle w:val="Nagwek"/>
                <w:rPr>
                  <w:rFonts w:ascii="Calibri" w:hAnsi="Calibri"/>
                  <w:sz w:val="16"/>
                  <w:szCs w:val="16"/>
                </w:rPr>
              </w:pPr>
              <w:r>
                <w:rPr>
                  <w:rFonts w:ascii="Calibri" w:hAnsi="Calibri"/>
                  <w:sz w:val="16"/>
                  <w:szCs w:val="16"/>
                </w:rPr>
                <w:t>Zamawiający</w:t>
              </w:r>
            </w:p>
          </w:tc>
          <w:tc>
            <w:tcPr>
              <w:tcW w:w="3783" w:type="dxa"/>
              <w:gridSpan w:val="2"/>
            </w:tcPr>
            <w:p w:rsidR="005A52C9" w:rsidRDefault="005A52C9" w:rsidP="000319C2">
              <w:pPr>
                <w:pStyle w:val="Nagwek"/>
                <w:jc w:val="center"/>
                <w:rPr>
                  <w:rFonts w:ascii="Calibri" w:hAnsi="Calibri"/>
                  <w:b/>
                  <w:sz w:val="16"/>
                  <w:szCs w:val="16"/>
                </w:rPr>
              </w:pPr>
              <w:r>
                <w:rPr>
                  <w:rFonts w:ascii="Calibri" w:hAnsi="Calibri"/>
                  <w:b/>
                  <w:sz w:val="16"/>
                  <w:szCs w:val="16"/>
                </w:rPr>
                <w:t xml:space="preserve">    Powiat Wrocławski</w:t>
              </w:r>
            </w:p>
            <w:p w:rsidR="005A52C9" w:rsidRDefault="005A52C9" w:rsidP="000319C2">
              <w:pPr>
                <w:pStyle w:val="Nagwek"/>
                <w:jc w:val="center"/>
                <w:rPr>
                  <w:rFonts w:ascii="Calibri" w:hAnsi="Calibri"/>
                  <w:b/>
                  <w:sz w:val="16"/>
                  <w:szCs w:val="16"/>
                </w:rPr>
              </w:pPr>
            </w:p>
          </w:tc>
          <w:tc>
            <w:tcPr>
              <w:tcW w:w="3392" w:type="dxa"/>
            </w:tcPr>
            <w:p w:rsidR="005A52C9" w:rsidRDefault="005A52C9" w:rsidP="000319C2">
              <w:pPr>
                <w:pStyle w:val="Nagwek"/>
                <w:rPr>
                  <w:rFonts w:ascii="Calibri" w:hAnsi="Calibri"/>
                  <w:sz w:val="16"/>
                  <w:szCs w:val="16"/>
                </w:rPr>
              </w:pPr>
              <w:r>
                <w:rPr>
                  <w:rFonts w:ascii="Calibri" w:hAnsi="Calibri"/>
                  <w:sz w:val="16"/>
                  <w:szCs w:val="16"/>
                </w:rPr>
                <w:t>Ul. Tadeusza Kościuszk8 131,50--440 Wrocław</w:t>
              </w:r>
            </w:p>
          </w:tc>
        </w:tr>
        <w:tr w:rsidR="005A52C9" w:rsidTr="000319C2">
          <w:trPr>
            <w:trHeight w:val="665"/>
          </w:trPr>
          <w:tc>
            <w:tcPr>
              <w:tcW w:w="1809" w:type="dxa"/>
              <w:gridSpan w:val="2"/>
            </w:tcPr>
            <w:p w:rsidR="005A52C9" w:rsidRDefault="005A52C9" w:rsidP="000319C2">
              <w:pPr>
                <w:pStyle w:val="Nagwek"/>
                <w:rPr>
                  <w:rFonts w:ascii="Calibri" w:hAnsi="Calibri"/>
                  <w:sz w:val="16"/>
                  <w:szCs w:val="16"/>
                </w:rPr>
              </w:pPr>
              <w:r>
                <w:rPr>
                  <w:rFonts w:ascii="Calibri" w:hAnsi="Calibri"/>
                  <w:sz w:val="16"/>
                  <w:szCs w:val="16"/>
                </w:rPr>
                <w:t>Jednostka Projektowa</w:t>
              </w:r>
            </w:p>
          </w:tc>
          <w:tc>
            <w:tcPr>
              <w:tcW w:w="3268" w:type="dxa"/>
            </w:tcPr>
            <w:p w:rsidR="005A52C9" w:rsidRDefault="005A52C9" w:rsidP="000319C2">
              <w:pPr>
                <w:pStyle w:val="Nagwek"/>
                <w:jc w:val="center"/>
                <w:rPr>
                  <w:rFonts w:ascii="Calibri" w:hAnsi="Calibri"/>
                  <w:b/>
                  <w:sz w:val="16"/>
                  <w:szCs w:val="16"/>
                </w:rPr>
              </w:pPr>
              <w:r>
                <w:rPr>
                  <w:rFonts w:ascii="Calibri" w:hAnsi="Calibri"/>
                  <w:b/>
                  <w:sz w:val="16"/>
                  <w:szCs w:val="16"/>
                </w:rPr>
                <w:t>Biuro Inżynierskie TRAKT</w:t>
              </w:r>
            </w:p>
          </w:tc>
          <w:tc>
            <w:tcPr>
              <w:tcW w:w="3392" w:type="dxa"/>
            </w:tcPr>
            <w:p w:rsidR="005A52C9" w:rsidRDefault="005A52C9" w:rsidP="000319C2">
              <w:pPr>
                <w:pStyle w:val="Nagwek"/>
                <w:rPr>
                  <w:rFonts w:ascii="Calibri" w:hAnsi="Calibri"/>
                  <w:sz w:val="16"/>
                  <w:szCs w:val="16"/>
                </w:rPr>
              </w:pPr>
              <w:r>
                <w:rPr>
                  <w:rFonts w:ascii="Calibri" w:hAnsi="Calibri"/>
                  <w:sz w:val="16"/>
                  <w:szCs w:val="16"/>
                </w:rPr>
                <w:t>Sędzisław 50 58-410 Marciszów</w:t>
              </w:r>
            </w:p>
          </w:tc>
        </w:tr>
      </w:tbl>
      <w:p w:rsidR="005A52C9" w:rsidRDefault="00FD3276" w:rsidP="005A52C9">
        <w:pPr>
          <w:pStyle w:val="Stopka"/>
          <w:tabs>
            <w:tab w:val="clear" w:pos="9072"/>
            <w:tab w:val="center" w:pos="4819"/>
            <w:tab w:val="right" w:pos="9071"/>
          </w:tabs>
          <w:jc w:val="right"/>
        </w:pPr>
        <w:r w:rsidRPr="00556A20">
          <w:rPr>
            <w:rFonts w:asciiTheme="minorHAnsi" w:hAnsiTheme="minorHAnsi"/>
            <w:sz w:val="18"/>
            <w:szCs w:val="18"/>
          </w:rPr>
          <w:fldChar w:fldCharType="begin"/>
        </w:r>
        <w:r w:rsidR="005A52C9" w:rsidRPr="00556A20">
          <w:rPr>
            <w:rFonts w:asciiTheme="minorHAnsi" w:hAnsiTheme="minorHAnsi"/>
            <w:sz w:val="18"/>
            <w:szCs w:val="18"/>
          </w:rPr>
          <w:instrText xml:space="preserve"> PAGE   \* MERGEFORMAT </w:instrText>
        </w:r>
        <w:r w:rsidRPr="00556A20">
          <w:rPr>
            <w:rFonts w:asciiTheme="minorHAnsi" w:hAnsiTheme="minorHAnsi"/>
            <w:sz w:val="18"/>
            <w:szCs w:val="18"/>
          </w:rPr>
          <w:fldChar w:fldCharType="separate"/>
        </w:r>
        <w:r w:rsidR="00412F11" w:rsidRPr="00412F11">
          <w:rPr>
            <w:noProof/>
            <w:sz w:val="18"/>
            <w:szCs w:val="18"/>
          </w:rPr>
          <w:t>6</w:t>
        </w:r>
        <w:r w:rsidRPr="00556A20">
          <w:rPr>
            <w:rFonts w:asciiTheme="minorHAnsi" w:hAnsiTheme="minorHAnsi"/>
            <w:sz w:val="18"/>
            <w:szCs w:val="18"/>
          </w:rPr>
          <w:fldChar w:fldCharType="end"/>
        </w:r>
      </w:p>
    </w:sdtContent>
  </w:sdt>
  <w:p w:rsidR="002D702F" w:rsidRPr="005A52C9" w:rsidRDefault="002D702F" w:rsidP="005A52C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702F" w:rsidRDefault="002D702F" w:rsidP="00407771">
      <w:r>
        <w:separator/>
      </w:r>
    </w:p>
  </w:footnote>
  <w:footnote w:type="continuationSeparator" w:id="0">
    <w:p w:rsidR="002D702F" w:rsidRDefault="002D702F" w:rsidP="004077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02F" w:rsidRPr="00230509" w:rsidRDefault="002D702F" w:rsidP="005070BA">
    <w:pPr>
      <w:pStyle w:val="Nagwek"/>
      <w:pBdr>
        <w:bottom w:val="single" w:sz="4" w:space="1" w:color="auto"/>
      </w:pBdr>
      <w:tabs>
        <w:tab w:val="clear" w:pos="9072"/>
        <w:tab w:val="right" w:pos="8505"/>
      </w:tabs>
      <w:ind w:right="-3"/>
      <w:jc w:val="center"/>
      <w:rPr>
        <w:rFonts w:asciiTheme="minorHAnsi" w:hAnsiTheme="minorHAnsi"/>
        <w:i/>
      </w:rPr>
    </w:pPr>
    <w:r w:rsidRPr="00230509">
      <w:rPr>
        <w:rFonts w:asciiTheme="minorHAnsi" w:hAnsiTheme="minorHAnsi"/>
        <w:i/>
      </w:rPr>
      <w:t>„Przebudowa drogi powiatowej nr 1987D w miejscowości Wilczkowice, gmina Jordanów Śląski w zakresie budowy chodnika wraz ze sprawowaniem nadzoru autorskiego.”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5733B"/>
    <w:multiLevelType w:val="hybridMultilevel"/>
    <w:tmpl w:val="274ABF04"/>
    <w:lvl w:ilvl="0" w:tplc="221AC20E">
      <w:start w:val="1"/>
      <w:numFmt w:val="decimal"/>
      <w:lvlText w:val="%1."/>
      <w:lvlJc w:val="left"/>
      <w:pPr>
        <w:ind w:left="1080" w:hanging="72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3A6ED8"/>
    <w:multiLevelType w:val="hybridMultilevel"/>
    <w:tmpl w:val="415E04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A52329"/>
    <w:multiLevelType w:val="hybridMultilevel"/>
    <w:tmpl w:val="274ABF04"/>
    <w:lvl w:ilvl="0" w:tplc="221AC20E">
      <w:start w:val="1"/>
      <w:numFmt w:val="decimal"/>
      <w:lvlText w:val="%1."/>
      <w:lvlJc w:val="left"/>
      <w:pPr>
        <w:ind w:left="1080" w:hanging="72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3B373D"/>
    <w:multiLevelType w:val="multilevel"/>
    <w:tmpl w:val="71C28E56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color w:val="auto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1" w:hanging="180"/>
      </w:pPr>
      <w:rPr>
        <w:rFonts w:hint="default"/>
      </w:rPr>
    </w:lvl>
  </w:abstractNum>
  <w:abstractNum w:abstractNumId="4">
    <w:nsid w:val="3CF07426"/>
    <w:multiLevelType w:val="hybridMultilevel"/>
    <w:tmpl w:val="407A1E3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D062BE"/>
    <w:multiLevelType w:val="multilevel"/>
    <w:tmpl w:val="C526D970"/>
    <w:lvl w:ilvl="0">
      <w:start w:val="1"/>
      <w:numFmt w:val="decimal"/>
      <w:pStyle w:val="Nagwek2"/>
      <w:lvlText w:val="%1."/>
      <w:lvlJc w:val="left"/>
      <w:pPr>
        <w:ind w:left="360" w:hanging="360"/>
      </w:pPr>
    </w:lvl>
    <w:lvl w:ilvl="1">
      <w:start w:val="1"/>
      <w:numFmt w:val="decimal"/>
      <w:pStyle w:val="Nagwek4"/>
      <w:lvlText w:val="%1.%2."/>
      <w:lvlJc w:val="left"/>
      <w:pPr>
        <w:ind w:left="128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7354402F"/>
    <w:multiLevelType w:val="hybridMultilevel"/>
    <w:tmpl w:val="F738C864"/>
    <w:lvl w:ilvl="0" w:tplc="6BDEB25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>
    <w:nsid w:val="735F5078"/>
    <w:multiLevelType w:val="hybridMultilevel"/>
    <w:tmpl w:val="1AE8A0D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pStyle w:val="Nagwek3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6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4097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BF3AE4"/>
    <w:rsid w:val="000621FA"/>
    <w:rsid w:val="000E5497"/>
    <w:rsid w:val="00160442"/>
    <w:rsid w:val="00230509"/>
    <w:rsid w:val="002C2BB4"/>
    <w:rsid w:val="002D702F"/>
    <w:rsid w:val="002F1C40"/>
    <w:rsid w:val="00407771"/>
    <w:rsid w:val="00412F11"/>
    <w:rsid w:val="0044313F"/>
    <w:rsid w:val="004E2371"/>
    <w:rsid w:val="005070BA"/>
    <w:rsid w:val="005A52C9"/>
    <w:rsid w:val="006C67F3"/>
    <w:rsid w:val="008E63A7"/>
    <w:rsid w:val="00AD4410"/>
    <w:rsid w:val="00B968BF"/>
    <w:rsid w:val="00BF3AE4"/>
    <w:rsid w:val="00D1522A"/>
    <w:rsid w:val="00D81A39"/>
    <w:rsid w:val="00E71A32"/>
    <w:rsid w:val="00EC4AED"/>
    <w:rsid w:val="00ED19DF"/>
    <w:rsid w:val="00FD3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407771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A52C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7C9163" w:themeColor="accent1" w:themeShade="BF"/>
      <w:sz w:val="28"/>
      <w:szCs w:val="28"/>
    </w:rPr>
  </w:style>
  <w:style w:type="paragraph" w:styleId="Nagwek2">
    <w:name w:val="heading 2"/>
    <w:aliases w:val="1"/>
    <w:basedOn w:val="Akapitzlist"/>
    <w:next w:val="Nagwek3"/>
    <w:link w:val="Nagwek2Znak"/>
    <w:qFormat/>
    <w:rsid w:val="004E2371"/>
    <w:pPr>
      <w:numPr>
        <w:numId w:val="1"/>
      </w:numPr>
      <w:suppressAutoHyphens w:val="0"/>
      <w:overflowPunct/>
      <w:autoSpaceDE/>
      <w:spacing w:line="360" w:lineRule="auto"/>
      <w:contextualSpacing w:val="0"/>
      <w:textAlignment w:val="auto"/>
      <w:outlineLvl w:val="1"/>
    </w:pPr>
    <w:rPr>
      <w:rFonts w:asciiTheme="minorHAnsi" w:hAnsiTheme="minorHAnsi"/>
      <w:b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4E2371"/>
    <w:pPr>
      <w:numPr>
        <w:ilvl w:val="1"/>
        <w:numId w:val="7"/>
      </w:numPr>
      <w:suppressAutoHyphens w:val="0"/>
      <w:overflowPunct/>
      <w:autoSpaceDE/>
      <w:spacing w:line="360" w:lineRule="auto"/>
      <w:ind w:left="993" w:hanging="709"/>
      <w:textAlignment w:val="auto"/>
      <w:outlineLvl w:val="2"/>
    </w:pPr>
    <w:rPr>
      <w:rFonts w:asciiTheme="minorHAnsi" w:hAnsiTheme="minorHAnsi"/>
      <w:b/>
      <w:sz w:val="24"/>
      <w:szCs w:val="24"/>
    </w:rPr>
  </w:style>
  <w:style w:type="paragraph" w:styleId="Nagwek4">
    <w:name w:val="heading 4"/>
    <w:aliases w:val="1.1"/>
    <w:basedOn w:val="Akapitzlist"/>
    <w:next w:val="Normalny"/>
    <w:link w:val="Nagwek4Znak"/>
    <w:qFormat/>
    <w:rsid w:val="004E2371"/>
    <w:pPr>
      <w:numPr>
        <w:ilvl w:val="1"/>
        <w:numId w:val="1"/>
      </w:numPr>
      <w:suppressAutoHyphens w:val="0"/>
      <w:overflowPunct/>
      <w:autoSpaceDE/>
      <w:spacing w:line="360" w:lineRule="auto"/>
      <w:ind w:left="993" w:hanging="709"/>
      <w:contextualSpacing w:val="0"/>
      <w:textAlignment w:val="auto"/>
      <w:outlineLvl w:val="3"/>
    </w:pPr>
    <w:rPr>
      <w:rFonts w:asciiTheme="minorHAnsi" w:hAnsiTheme="minorHAnsi"/>
      <w:b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2F1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077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777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0777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777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77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771"/>
    <w:rPr>
      <w:rFonts w:ascii="Tahoma" w:eastAsia="Times New Roman" w:hAnsi="Tahoma" w:cs="Tahoma"/>
      <w:sz w:val="16"/>
      <w:szCs w:val="16"/>
      <w:lang w:eastAsia="ar-SA"/>
    </w:rPr>
  </w:style>
  <w:style w:type="paragraph" w:styleId="Bezodstpw">
    <w:name w:val="No Spacing"/>
    <w:link w:val="BezodstpwZnak"/>
    <w:uiPriority w:val="1"/>
    <w:qFormat/>
    <w:rsid w:val="006C67F3"/>
    <w:pPr>
      <w:spacing w:after="0" w:line="240" w:lineRule="auto"/>
    </w:pPr>
    <w:rPr>
      <w:rFonts w:eastAsiaTheme="minorEastAsia"/>
    </w:rPr>
  </w:style>
  <w:style w:type="character" w:customStyle="1" w:styleId="BezodstpwZnak">
    <w:name w:val="Bez odstępów Znak"/>
    <w:basedOn w:val="Domylnaczcionkaakapitu"/>
    <w:link w:val="Bezodstpw"/>
    <w:uiPriority w:val="1"/>
    <w:rsid w:val="006C67F3"/>
    <w:rPr>
      <w:rFonts w:eastAsiaTheme="minorEastAsia"/>
    </w:rPr>
  </w:style>
  <w:style w:type="character" w:styleId="Tekstzastpczy">
    <w:name w:val="Placeholder Text"/>
    <w:basedOn w:val="Domylnaczcionkaakapitu"/>
    <w:uiPriority w:val="99"/>
    <w:semiHidden/>
    <w:rsid w:val="006C67F3"/>
    <w:rPr>
      <w:color w:val="808080"/>
    </w:rPr>
  </w:style>
  <w:style w:type="character" w:customStyle="1" w:styleId="Nagwek2Znak">
    <w:name w:val="Nagłówek 2 Znak"/>
    <w:aliases w:val="1 Znak"/>
    <w:basedOn w:val="Domylnaczcionkaakapitu"/>
    <w:link w:val="Nagwek2"/>
    <w:rsid w:val="004E2371"/>
    <w:rPr>
      <w:rFonts w:eastAsia="Times New Roman" w:cs="Times New Roman"/>
      <w:b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4E2371"/>
    <w:rPr>
      <w:rFonts w:eastAsia="Times New Roman" w:cs="Times New Roman"/>
      <w:b/>
      <w:sz w:val="24"/>
      <w:szCs w:val="24"/>
      <w:lang w:eastAsia="ar-SA"/>
    </w:rPr>
  </w:style>
  <w:style w:type="character" w:customStyle="1" w:styleId="Nagwek4Znak">
    <w:name w:val="Nagłówek 4 Znak"/>
    <w:aliases w:val="1.1 Znak"/>
    <w:basedOn w:val="Domylnaczcionkaakapitu"/>
    <w:link w:val="Nagwek4"/>
    <w:rsid w:val="004E2371"/>
    <w:rPr>
      <w:rFonts w:eastAsia="Times New Roman" w:cs="Times New Roman"/>
      <w:b/>
      <w:sz w:val="24"/>
      <w:szCs w:val="24"/>
      <w:lang w:eastAsia="ar-SA"/>
    </w:rPr>
  </w:style>
  <w:style w:type="paragraph" w:styleId="Akapitzlist">
    <w:name w:val="List Paragraph"/>
    <w:aliases w:val="Normalny1,x.,Oświetlenie,TABELA,Nagłowek 3,List Paragraph"/>
    <w:basedOn w:val="Normalny"/>
    <w:link w:val="AkapitzlistZnak"/>
    <w:uiPriority w:val="34"/>
    <w:qFormat/>
    <w:rsid w:val="004E2371"/>
    <w:pPr>
      <w:ind w:left="720"/>
      <w:contextualSpacing/>
    </w:pPr>
  </w:style>
  <w:style w:type="character" w:customStyle="1" w:styleId="AkapitzlistZnak">
    <w:name w:val="Akapit z listą Znak"/>
    <w:aliases w:val="Normalny1 Znak,x. Znak,Oświetlenie Znak,TABELA Znak,Nagłowek 3 Znak,List Paragraph Znak"/>
    <w:link w:val="Akapitzlist"/>
    <w:uiPriority w:val="34"/>
    <w:rsid w:val="000E549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431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4313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4313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431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4313F"/>
    <w:rPr>
      <w:b/>
      <w:bCs/>
    </w:rPr>
  </w:style>
  <w:style w:type="table" w:styleId="Tabela-Siatka">
    <w:name w:val="Table Grid"/>
    <w:basedOn w:val="Standardowy"/>
    <w:uiPriority w:val="39"/>
    <w:rsid w:val="0016044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wcity">
    <w:name w:val="Body Text Indent"/>
    <w:basedOn w:val="Normalny"/>
    <w:link w:val="TekstpodstawowywcityZnak"/>
    <w:semiHidden/>
    <w:rsid w:val="002D702F"/>
    <w:pPr>
      <w:ind w:left="4253" w:firstLine="5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2D702F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Mj">
    <w:name w:val="Mój"/>
    <w:basedOn w:val="Akapitzlist"/>
    <w:qFormat/>
    <w:rsid w:val="002D702F"/>
    <w:pPr>
      <w:overflowPunct/>
      <w:autoSpaceDE/>
      <w:spacing w:line="360" w:lineRule="auto"/>
      <w:ind w:left="0" w:firstLine="567"/>
      <w:contextualSpacing w:val="0"/>
      <w:textAlignment w:val="auto"/>
    </w:pPr>
    <w:rPr>
      <w:rFonts w:ascii="Calibri" w:hAnsi="Calibri"/>
      <w:sz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5A52C9"/>
    <w:rPr>
      <w:rFonts w:asciiTheme="majorHAnsi" w:eastAsiaTheme="majorEastAsia" w:hAnsiTheme="majorHAnsi" w:cstheme="majorBidi"/>
      <w:b/>
      <w:bCs/>
      <w:color w:val="7C9163" w:themeColor="accent1" w:themeShade="BF"/>
      <w:sz w:val="28"/>
      <w:szCs w:val="28"/>
      <w:lang w:eastAsia="ar-SA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A52C9"/>
    <w:pPr>
      <w:suppressAutoHyphens w:val="0"/>
      <w:overflowPunct/>
      <w:autoSpaceDE/>
      <w:spacing w:line="276" w:lineRule="auto"/>
      <w:jc w:val="left"/>
      <w:textAlignment w:val="auto"/>
      <w:outlineLvl w:val="9"/>
    </w:pPr>
    <w:rPr>
      <w:lang w:eastAsia="en-US"/>
    </w:rPr>
  </w:style>
  <w:style w:type="paragraph" w:styleId="Spistreci2">
    <w:name w:val="toc 2"/>
    <w:basedOn w:val="Normalny"/>
    <w:next w:val="Normalny"/>
    <w:autoRedefine/>
    <w:uiPriority w:val="39"/>
    <w:unhideWhenUsed/>
    <w:rsid w:val="005A52C9"/>
    <w:pPr>
      <w:spacing w:after="100"/>
      <w:ind w:left="200"/>
    </w:pPr>
  </w:style>
  <w:style w:type="character" w:styleId="Hipercze">
    <w:name w:val="Hyperlink"/>
    <w:basedOn w:val="Domylnaczcionkaakapitu"/>
    <w:uiPriority w:val="99"/>
    <w:unhideWhenUsed/>
    <w:rsid w:val="005A52C9"/>
    <w:rPr>
      <w:color w:val="8E58B6" w:themeColor="hyperlink"/>
      <w:u w:val="singl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2F1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412F1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12F11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Dokument_programu_Microsoft_Office_Word1.doc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14C78015-E590-412A-8628-AAE2C0F96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6</Pages>
  <Words>1283</Words>
  <Characters>7701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asy</dc:creator>
  <cp:lastModifiedBy>asygnowska</cp:lastModifiedBy>
  <cp:revision>11</cp:revision>
  <dcterms:created xsi:type="dcterms:W3CDTF">2020-09-16T04:59:00Z</dcterms:created>
  <dcterms:modified xsi:type="dcterms:W3CDTF">2020-09-16T09:44:00Z</dcterms:modified>
</cp:coreProperties>
</file>